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669A1" w14:textId="719AC97B" w:rsidR="00935920" w:rsidRDefault="00F73A09" w:rsidP="001B7537">
      <w:pPr>
        <w:pStyle w:val="SemEspaamento"/>
        <w:spacing w:line="276" w:lineRule="auto"/>
        <w:jc w:val="center"/>
        <w:rPr>
          <w:b/>
          <w:szCs w:val="22"/>
        </w:rPr>
      </w:pPr>
      <w:r w:rsidRPr="006C3B6E">
        <w:rPr>
          <w:b/>
          <w:szCs w:val="22"/>
        </w:rPr>
        <w:t xml:space="preserve">TERMO DE </w:t>
      </w:r>
      <w:r w:rsidR="00A759F2">
        <w:rPr>
          <w:b/>
          <w:szCs w:val="22"/>
        </w:rPr>
        <w:t>FOMENTO</w:t>
      </w:r>
      <w:r w:rsidR="00180CC9">
        <w:rPr>
          <w:b/>
          <w:szCs w:val="22"/>
        </w:rPr>
        <w:t xml:space="preserve"> </w:t>
      </w:r>
      <w:r w:rsidRPr="006C3B6E">
        <w:rPr>
          <w:b/>
          <w:szCs w:val="22"/>
        </w:rPr>
        <w:t xml:space="preserve">Nº </w:t>
      </w:r>
      <w:r w:rsidR="006A15E5">
        <w:rPr>
          <w:b/>
          <w:szCs w:val="22"/>
        </w:rPr>
        <w:t>002</w:t>
      </w:r>
      <w:r w:rsidRPr="006C3B6E">
        <w:rPr>
          <w:b/>
          <w:szCs w:val="22"/>
        </w:rPr>
        <w:t>/202</w:t>
      </w:r>
      <w:r w:rsidR="00D14D39">
        <w:rPr>
          <w:b/>
          <w:szCs w:val="22"/>
        </w:rPr>
        <w:t>6</w:t>
      </w:r>
    </w:p>
    <w:p w14:paraId="1905D512" w14:textId="77777777" w:rsidR="006C3B6E" w:rsidRPr="006C3B6E" w:rsidRDefault="006C3B6E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63BE69AB" w14:textId="5AF7BB67" w:rsidR="00F73A09" w:rsidRDefault="00F73A09" w:rsidP="001B7537">
      <w:pPr>
        <w:pStyle w:val="SemEspaamento"/>
        <w:spacing w:line="276" w:lineRule="auto"/>
        <w:jc w:val="center"/>
        <w:rPr>
          <w:b/>
          <w:szCs w:val="22"/>
        </w:rPr>
      </w:pPr>
      <w:r w:rsidRPr="006C3B6E">
        <w:rPr>
          <w:b/>
          <w:szCs w:val="22"/>
        </w:rPr>
        <w:t xml:space="preserve">PROCESSO LICITATÓRIO Nº </w:t>
      </w:r>
      <w:r w:rsidR="006A15E5">
        <w:rPr>
          <w:b/>
          <w:szCs w:val="22"/>
        </w:rPr>
        <w:t>038/</w:t>
      </w:r>
      <w:r w:rsidRPr="006C3B6E">
        <w:rPr>
          <w:b/>
          <w:szCs w:val="22"/>
        </w:rPr>
        <w:t>202</w:t>
      </w:r>
      <w:r w:rsidR="00D14D39">
        <w:rPr>
          <w:b/>
          <w:szCs w:val="22"/>
        </w:rPr>
        <w:t>6</w:t>
      </w:r>
    </w:p>
    <w:p w14:paraId="28C8CF75" w14:textId="77777777" w:rsidR="000C2C42" w:rsidRPr="006C3B6E" w:rsidRDefault="000C2C42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287669A2" w14:textId="026C2F66" w:rsidR="00935920" w:rsidRDefault="00F73A09" w:rsidP="001B7537">
      <w:pPr>
        <w:pStyle w:val="SemEspaamento"/>
        <w:spacing w:line="276" w:lineRule="auto"/>
        <w:jc w:val="center"/>
        <w:rPr>
          <w:b/>
          <w:szCs w:val="22"/>
        </w:rPr>
      </w:pPr>
      <w:r w:rsidRPr="006C3B6E">
        <w:rPr>
          <w:b/>
          <w:szCs w:val="22"/>
        </w:rPr>
        <w:t xml:space="preserve"> </w:t>
      </w:r>
      <w:r w:rsidR="002325E6">
        <w:rPr>
          <w:b/>
          <w:szCs w:val="22"/>
        </w:rPr>
        <w:t xml:space="preserve"> </w:t>
      </w:r>
      <w:r w:rsidR="002325E6" w:rsidRPr="002325E6">
        <w:rPr>
          <w:b/>
          <w:szCs w:val="22"/>
        </w:rPr>
        <w:t>INEXIGIBILIDADE</w:t>
      </w:r>
      <w:r w:rsidR="002325E6">
        <w:rPr>
          <w:b/>
          <w:szCs w:val="22"/>
        </w:rPr>
        <w:t xml:space="preserve"> </w:t>
      </w:r>
      <w:r w:rsidR="00BC4201">
        <w:rPr>
          <w:b/>
          <w:szCs w:val="22"/>
        </w:rPr>
        <w:t xml:space="preserve"> DE </w:t>
      </w:r>
      <w:r w:rsidRPr="006C3B6E">
        <w:rPr>
          <w:b/>
          <w:szCs w:val="22"/>
        </w:rPr>
        <w:t xml:space="preserve">CHAMAMENTO PÚBLICO </w:t>
      </w:r>
      <w:r w:rsidR="00FF6658" w:rsidRPr="00FF6658">
        <w:rPr>
          <w:b/>
          <w:szCs w:val="22"/>
        </w:rPr>
        <w:t xml:space="preserve">Nº </w:t>
      </w:r>
      <w:r w:rsidR="006A15E5">
        <w:rPr>
          <w:b/>
          <w:szCs w:val="22"/>
        </w:rPr>
        <w:t>007</w:t>
      </w:r>
      <w:r w:rsidR="00FF6658" w:rsidRPr="00FF6658">
        <w:rPr>
          <w:b/>
          <w:szCs w:val="22"/>
        </w:rPr>
        <w:t>/202</w:t>
      </w:r>
      <w:r w:rsidR="00D14D39">
        <w:rPr>
          <w:b/>
          <w:szCs w:val="22"/>
        </w:rPr>
        <w:t>6</w:t>
      </w:r>
    </w:p>
    <w:p w14:paraId="2E84586C" w14:textId="77777777" w:rsidR="00FF6658" w:rsidRDefault="00FF6658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73E0E22E" w14:textId="77777777" w:rsidR="00374836" w:rsidRDefault="00374836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566C4575" w14:textId="77777777" w:rsidR="00482B79" w:rsidRDefault="00482B79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5E0388D2" w14:textId="77777777" w:rsidR="00A24CFA" w:rsidRPr="006C3B6E" w:rsidRDefault="00A24CFA" w:rsidP="001B7537">
      <w:pPr>
        <w:pStyle w:val="SemEspaamento"/>
        <w:spacing w:line="276" w:lineRule="auto"/>
        <w:jc w:val="center"/>
        <w:rPr>
          <w:b/>
          <w:szCs w:val="22"/>
        </w:rPr>
      </w:pPr>
    </w:p>
    <w:p w14:paraId="387659E1" w14:textId="71D826F4" w:rsidR="00180CC9" w:rsidRPr="00180CC9" w:rsidRDefault="00F73A09" w:rsidP="004E3B70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rFonts w:eastAsia="Calibri"/>
          <w:szCs w:val="22"/>
          <w:lang w:eastAsia="en-US"/>
        </w:rPr>
        <w:t xml:space="preserve">Pelo presente instrumento, de um lado, o </w:t>
      </w:r>
      <w:r w:rsidRPr="006C3B6E">
        <w:rPr>
          <w:rFonts w:eastAsia="Calibri"/>
          <w:b/>
          <w:szCs w:val="22"/>
          <w:lang w:eastAsia="en-US"/>
        </w:rPr>
        <w:t>MUNICÍPIO DE CHAPADA</w:t>
      </w:r>
      <w:r w:rsidRPr="006C3B6E">
        <w:rPr>
          <w:rFonts w:eastAsia="Calibri"/>
          <w:szCs w:val="22"/>
          <w:lang w:eastAsia="en-US"/>
        </w:rPr>
        <w:t xml:space="preserve">, Pessoa Jurídica de Direito Público Interno, inscrita no CNPJ sob nº </w:t>
      </w:r>
      <w:r w:rsidRPr="006C3B6E">
        <w:rPr>
          <w:rFonts w:eastAsia="Batang"/>
          <w:szCs w:val="22"/>
          <w:lang w:eastAsia="en-US"/>
        </w:rPr>
        <w:t>87.613.220/0001-79</w:t>
      </w:r>
      <w:r w:rsidRPr="006C3B6E">
        <w:rPr>
          <w:rFonts w:eastAsia="Calibri"/>
          <w:szCs w:val="22"/>
          <w:lang w:eastAsia="en-US"/>
        </w:rPr>
        <w:t xml:space="preserve">, com sede na Rua Padre Anchieta, nº 90, no centro da cidade de Chapada, Estado do Rio Grande do Sul, neste ato representado por seu Prefeito Municipal, </w:t>
      </w:r>
      <w:r w:rsidRPr="006C3B6E">
        <w:rPr>
          <w:szCs w:val="22"/>
          <w:lang w:eastAsia="pt-BR"/>
        </w:rPr>
        <w:t xml:space="preserve">Sr. </w:t>
      </w:r>
      <w:r w:rsidR="002612DC" w:rsidRPr="002612DC">
        <w:rPr>
          <w:b/>
          <w:szCs w:val="22"/>
          <w:lang w:eastAsia="pt-BR"/>
        </w:rPr>
        <w:t>Gelson Miguel</w:t>
      </w:r>
      <w:r w:rsidR="002612DC">
        <w:rPr>
          <w:szCs w:val="22"/>
          <w:lang w:eastAsia="pt-BR"/>
        </w:rPr>
        <w:t xml:space="preserve"> </w:t>
      </w:r>
      <w:r w:rsidR="002612DC" w:rsidRPr="002612DC">
        <w:rPr>
          <w:b/>
          <w:szCs w:val="22"/>
          <w:lang w:eastAsia="pt-BR"/>
        </w:rPr>
        <w:t>Scherer</w:t>
      </w:r>
      <w:r w:rsidRPr="006C3B6E">
        <w:rPr>
          <w:rFonts w:eastAsia="Calibri"/>
          <w:szCs w:val="22"/>
          <w:lang w:eastAsia="en-US"/>
        </w:rPr>
        <w:t xml:space="preserve">, </w:t>
      </w:r>
      <w:r w:rsidR="00935920" w:rsidRPr="006C3B6E">
        <w:rPr>
          <w:w w:val="0"/>
          <w:szCs w:val="22"/>
        </w:rPr>
        <w:t xml:space="preserve">doravante denominado </w:t>
      </w:r>
      <w:r w:rsidRPr="006C3B6E">
        <w:rPr>
          <w:w w:val="0"/>
          <w:szCs w:val="22"/>
        </w:rPr>
        <w:t>ADMINISTRAÇÃO PÚBLICA</w:t>
      </w:r>
      <w:r w:rsidRPr="006C3B6E">
        <w:rPr>
          <w:szCs w:val="22"/>
          <w:lang w:eastAsia="pt-BR"/>
        </w:rPr>
        <w:t xml:space="preserve">, e, do outro lado, </w:t>
      </w:r>
      <w:r w:rsidR="00935920" w:rsidRPr="006C3B6E">
        <w:rPr>
          <w:w w:val="0"/>
          <w:szCs w:val="22"/>
        </w:rPr>
        <w:t>a Organização da Sociedade Civil</w:t>
      </w:r>
      <w:r w:rsidR="00180CC9">
        <w:rPr>
          <w:w w:val="0"/>
          <w:szCs w:val="22"/>
        </w:rPr>
        <w:t xml:space="preserve"> </w:t>
      </w:r>
      <w:r w:rsidR="00180CC9" w:rsidRPr="00180CC9">
        <w:rPr>
          <w:b/>
          <w:w w:val="0"/>
          <w:szCs w:val="22"/>
        </w:rPr>
        <w:t>ASSOCIAÇÃO CHAPADAFEST</w:t>
      </w:r>
      <w:r w:rsidR="00180CC9">
        <w:rPr>
          <w:w w:val="0"/>
          <w:szCs w:val="22"/>
        </w:rPr>
        <w:t xml:space="preserve">, </w:t>
      </w:r>
      <w:r w:rsidRPr="006C3B6E">
        <w:rPr>
          <w:szCs w:val="22"/>
        </w:rPr>
        <w:t>inscrita no CNPJ sob nº</w:t>
      </w:r>
      <w:r w:rsidR="00180CC9">
        <w:rPr>
          <w:szCs w:val="22"/>
        </w:rPr>
        <w:t xml:space="preserve"> </w:t>
      </w:r>
      <w:r w:rsidR="00180CC9" w:rsidRPr="00180CC9">
        <w:rPr>
          <w:szCs w:val="22"/>
        </w:rPr>
        <w:t xml:space="preserve">57.873.872/0001-81, com sede na Rua Padre Anchieta nº 1105 sala H,  Bairro  Elite no município de Chapada – RS,  representada por seu presidente Sr. </w:t>
      </w:r>
      <w:r w:rsidR="00180CC9" w:rsidRPr="004E3B70">
        <w:rPr>
          <w:b/>
          <w:szCs w:val="22"/>
        </w:rPr>
        <w:t>Paulo Marcelo Streit,</w:t>
      </w:r>
      <w:r w:rsidR="00180CC9" w:rsidRPr="00180CC9">
        <w:rPr>
          <w:szCs w:val="22"/>
        </w:rPr>
        <w:t xml:space="preserve"> portador do CPF</w:t>
      </w:r>
      <w:r w:rsidR="00180CC9">
        <w:rPr>
          <w:szCs w:val="22"/>
        </w:rPr>
        <w:t xml:space="preserve"> 623.877.900-49 e RG 1058062521</w:t>
      </w:r>
      <w:r w:rsidR="00935920" w:rsidRPr="006C3B6E">
        <w:rPr>
          <w:w w:val="0"/>
          <w:szCs w:val="22"/>
        </w:rPr>
        <w:t>,</w:t>
      </w:r>
      <w:r w:rsidR="00180CC9">
        <w:rPr>
          <w:w w:val="0"/>
          <w:szCs w:val="22"/>
        </w:rPr>
        <w:t xml:space="preserve"> </w:t>
      </w:r>
      <w:r w:rsidR="00180CC9" w:rsidRPr="00180CC9">
        <w:rPr>
          <w:w w:val="0"/>
          <w:szCs w:val="22"/>
        </w:rPr>
        <w:t>doravante denominada OSC</w:t>
      </w:r>
      <w:r w:rsidR="004E3B70">
        <w:rPr>
          <w:w w:val="0"/>
          <w:szCs w:val="22"/>
        </w:rPr>
        <w:t xml:space="preserve"> </w:t>
      </w:r>
      <w:r w:rsidR="00935920" w:rsidRPr="00180CC9">
        <w:rPr>
          <w:w w:val="0"/>
          <w:szCs w:val="22"/>
        </w:rPr>
        <w:t>com fundamento n</w:t>
      </w:r>
      <w:r w:rsidR="00482B79">
        <w:rPr>
          <w:w w:val="0"/>
          <w:szCs w:val="22"/>
        </w:rPr>
        <w:t xml:space="preserve">o </w:t>
      </w:r>
      <w:r w:rsidR="00482B79" w:rsidRPr="00482B79">
        <w:rPr>
          <w:w w:val="0"/>
          <w:szCs w:val="22"/>
        </w:rPr>
        <w:t xml:space="preserve">Art. 31 e 32, da Lei Federal nº 13.019/14 de 31 de julho de 2014, Lei complementar nº 101 de 04 de maio de </w:t>
      </w:r>
      <w:r w:rsidR="00482B79" w:rsidRPr="004F6E22">
        <w:rPr>
          <w:w w:val="0"/>
          <w:szCs w:val="22"/>
        </w:rPr>
        <w:t>2000</w:t>
      </w:r>
      <w:r w:rsidR="00935920" w:rsidRPr="00180CC9">
        <w:rPr>
          <w:w w:val="0"/>
          <w:szCs w:val="22"/>
        </w:rPr>
        <w:t xml:space="preserve">, </w:t>
      </w:r>
      <w:r w:rsidR="00180CC9" w:rsidRPr="00180CC9">
        <w:rPr>
          <w:w w:val="0"/>
          <w:szCs w:val="22"/>
        </w:rPr>
        <w:t xml:space="preserve">bem como nos princípios que regem a Administração Pública e demais normas pertinentes, celebram este Termo de </w:t>
      </w:r>
      <w:r w:rsidR="00D14D39">
        <w:rPr>
          <w:w w:val="0"/>
          <w:szCs w:val="22"/>
        </w:rPr>
        <w:t>Fomento</w:t>
      </w:r>
      <w:r w:rsidR="00180CC9" w:rsidRPr="00180CC9">
        <w:rPr>
          <w:w w:val="0"/>
          <w:szCs w:val="22"/>
        </w:rPr>
        <w:t xml:space="preserve">, na forma e condições estabelecidas nas seguintes cláusulas:  </w:t>
      </w:r>
    </w:p>
    <w:p w14:paraId="287669A4" w14:textId="78451C45" w:rsidR="00935920" w:rsidRDefault="00935920" w:rsidP="00180CC9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568D7DF" w14:textId="77777777" w:rsidR="00FF6658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9A6" w14:textId="409DF4F9" w:rsidR="00935920" w:rsidRPr="006C3B6E" w:rsidRDefault="00935920" w:rsidP="009221D8">
      <w:pPr>
        <w:pStyle w:val="SemEspaamento"/>
        <w:spacing w:line="276" w:lineRule="auto"/>
        <w:jc w:val="both"/>
        <w:rPr>
          <w:b/>
          <w:w w:val="0"/>
          <w:szCs w:val="22"/>
        </w:rPr>
      </w:pPr>
      <w:r w:rsidRPr="006C3B6E">
        <w:rPr>
          <w:b/>
          <w:w w:val="0"/>
          <w:szCs w:val="22"/>
        </w:rPr>
        <w:t xml:space="preserve">1. </w:t>
      </w:r>
      <w:r w:rsidR="00C11388" w:rsidRPr="006C3B6E">
        <w:rPr>
          <w:b/>
          <w:w w:val="0"/>
          <w:szCs w:val="22"/>
        </w:rPr>
        <w:t>DO OBJETO</w:t>
      </w:r>
    </w:p>
    <w:p w14:paraId="34363FDE" w14:textId="660C4F9F" w:rsidR="00621D08" w:rsidRDefault="00935920" w:rsidP="00621D08">
      <w:pPr>
        <w:jc w:val="both"/>
        <w:rPr>
          <w:rFonts w:ascii="Arial" w:hAnsi="Arial" w:cs="Arial"/>
          <w:w w:val="0"/>
          <w:sz w:val="22"/>
          <w:szCs w:val="22"/>
        </w:rPr>
      </w:pPr>
      <w:r w:rsidRPr="006C3B6E">
        <w:rPr>
          <w:b/>
          <w:w w:val="0"/>
          <w:szCs w:val="22"/>
        </w:rPr>
        <w:t>1.1.</w:t>
      </w:r>
      <w:r w:rsidRPr="006C3B6E">
        <w:rPr>
          <w:w w:val="0"/>
          <w:szCs w:val="22"/>
        </w:rPr>
        <w:t xml:space="preserve"> </w:t>
      </w:r>
      <w:r w:rsidR="00D14D39" w:rsidRPr="00D14D39">
        <w:rPr>
          <w:w w:val="0"/>
          <w:szCs w:val="22"/>
        </w:rPr>
        <w:t>Realização de Parceria através do Termo de Fomento com a ASSOCIAÇÃO CHAPADAFEST, para  Apoio logístico para a realização  da 36ª Chapadafest, qual será realizado nos dias 09 a 18/01/2027, que visa promover desenvolvimento econômico local, bem como valorizar a cultura e o turismo da região de Chapada – RS.</w:t>
      </w:r>
    </w:p>
    <w:p w14:paraId="29F65DE6" w14:textId="77777777" w:rsidR="007E01FB" w:rsidRPr="007E01FB" w:rsidRDefault="007E01FB" w:rsidP="00621D0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22E4D92" w14:textId="3A7FD90E" w:rsidR="00FF6658" w:rsidRDefault="007E01FB" w:rsidP="007E01FB">
      <w:pPr>
        <w:pStyle w:val="SemEspaamento"/>
        <w:spacing w:line="276" w:lineRule="auto"/>
        <w:jc w:val="both"/>
        <w:rPr>
          <w:szCs w:val="22"/>
        </w:rPr>
      </w:pPr>
      <w:r w:rsidRPr="007E01FB">
        <w:rPr>
          <w:b/>
          <w:szCs w:val="22"/>
        </w:rPr>
        <w:t>1.2.</w:t>
      </w:r>
      <w:r w:rsidRPr="007E01FB">
        <w:rPr>
          <w:szCs w:val="22"/>
        </w:rPr>
        <w:t xml:space="preserve"> A presente parceria é celebrada com </w:t>
      </w:r>
      <w:r w:rsidR="00D14D39">
        <w:rPr>
          <w:szCs w:val="22"/>
        </w:rPr>
        <w:t xml:space="preserve">Inexigibilidade </w:t>
      </w:r>
      <w:r w:rsidRPr="007E01FB">
        <w:rPr>
          <w:szCs w:val="22"/>
        </w:rPr>
        <w:t>de</w:t>
      </w:r>
      <w:r w:rsidR="00D14D39">
        <w:rPr>
          <w:szCs w:val="22"/>
        </w:rPr>
        <w:t xml:space="preserve"> Licitação de </w:t>
      </w:r>
      <w:r w:rsidRPr="007E01FB">
        <w:rPr>
          <w:szCs w:val="22"/>
        </w:rPr>
        <w:t xml:space="preserve"> </w:t>
      </w:r>
      <w:r w:rsidR="00D14D39">
        <w:rPr>
          <w:szCs w:val="22"/>
        </w:rPr>
        <w:t>C</w:t>
      </w:r>
      <w:r w:rsidRPr="007E01FB">
        <w:rPr>
          <w:szCs w:val="22"/>
        </w:rPr>
        <w:t xml:space="preserve">hamamento </w:t>
      </w:r>
      <w:r w:rsidR="00D14D39">
        <w:rPr>
          <w:szCs w:val="22"/>
        </w:rPr>
        <w:t>P</w:t>
      </w:r>
      <w:r w:rsidR="00482B79">
        <w:rPr>
          <w:szCs w:val="22"/>
        </w:rPr>
        <w:t xml:space="preserve">úblico, com fundamento no </w:t>
      </w:r>
      <w:r w:rsidR="00482B79" w:rsidRPr="00482B79">
        <w:rPr>
          <w:szCs w:val="22"/>
        </w:rPr>
        <w:t>Art. 3</w:t>
      </w:r>
      <w:r w:rsidR="00D14D39">
        <w:rPr>
          <w:szCs w:val="22"/>
        </w:rPr>
        <w:t>0</w:t>
      </w:r>
      <w:r w:rsidR="00482B79" w:rsidRPr="00482B79">
        <w:rPr>
          <w:szCs w:val="22"/>
        </w:rPr>
        <w:t xml:space="preserve"> e 3</w:t>
      </w:r>
      <w:r w:rsidR="00D14D39">
        <w:rPr>
          <w:szCs w:val="22"/>
        </w:rPr>
        <w:t>1</w:t>
      </w:r>
      <w:r w:rsidR="00482B79" w:rsidRPr="00482B79">
        <w:rPr>
          <w:szCs w:val="22"/>
        </w:rPr>
        <w:t>, da Lei Federal nº 13.019/14 de 31 de julho de 2014, Lei complementar nº 101 de 04 de maio de 2000</w:t>
      </w:r>
      <w:r w:rsidRPr="007E01FB">
        <w:rPr>
          <w:szCs w:val="22"/>
        </w:rPr>
        <w:t>, conforme justificativa constante no processo</w:t>
      </w:r>
      <w:r w:rsidR="006A15E5">
        <w:rPr>
          <w:szCs w:val="22"/>
        </w:rPr>
        <w:t xml:space="preserve"> licitatório nº 038 </w:t>
      </w:r>
      <w:r w:rsidRPr="007E01FB">
        <w:rPr>
          <w:szCs w:val="22"/>
        </w:rPr>
        <w:t xml:space="preserve">e </w:t>
      </w:r>
      <w:r w:rsidR="00BC4201">
        <w:rPr>
          <w:szCs w:val="22"/>
        </w:rPr>
        <w:t>inexigibilidade</w:t>
      </w:r>
      <w:r w:rsidRPr="007E01FB">
        <w:rPr>
          <w:szCs w:val="22"/>
        </w:rPr>
        <w:t xml:space="preserve"> de chamamento público n° </w:t>
      </w:r>
      <w:r w:rsidR="006A15E5">
        <w:rPr>
          <w:szCs w:val="22"/>
        </w:rPr>
        <w:t>007</w:t>
      </w:r>
      <w:r w:rsidRPr="007E01FB">
        <w:rPr>
          <w:szCs w:val="22"/>
        </w:rPr>
        <w:t>/202</w:t>
      </w:r>
      <w:r w:rsidR="00D14D39">
        <w:rPr>
          <w:szCs w:val="22"/>
        </w:rPr>
        <w:t>6</w:t>
      </w:r>
      <w:r w:rsidRPr="007E01FB">
        <w:rPr>
          <w:szCs w:val="22"/>
        </w:rPr>
        <w:t>.</w:t>
      </w:r>
    </w:p>
    <w:p w14:paraId="53136429" w14:textId="77777777" w:rsidR="007E01FB" w:rsidRDefault="007E01FB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36A6ECA6" w14:textId="77777777" w:rsidR="00CF582A" w:rsidRPr="006C3B6E" w:rsidRDefault="00CF582A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9A9" w14:textId="77777777" w:rsidR="00935920" w:rsidRPr="006C3B6E" w:rsidRDefault="00935920" w:rsidP="009221D8">
      <w:pPr>
        <w:pStyle w:val="SemEspaamento"/>
        <w:spacing w:line="276" w:lineRule="auto"/>
        <w:jc w:val="both"/>
        <w:rPr>
          <w:b/>
          <w:szCs w:val="22"/>
        </w:rPr>
      </w:pPr>
      <w:r w:rsidRPr="006C3B6E">
        <w:rPr>
          <w:b/>
          <w:w w:val="0"/>
          <w:szCs w:val="22"/>
        </w:rPr>
        <w:t>2. DA TRANSFERÊNCIA FINANCEIRA</w:t>
      </w:r>
    </w:p>
    <w:p w14:paraId="361155A4" w14:textId="4B85A985" w:rsidR="007E01FB" w:rsidRPr="007E01FB" w:rsidRDefault="00935920" w:rsidP="00D14D39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2.1.</w:t>
      </w:r>
      <w:r w:rsidRPr="006C3B6E">
        <w:rPr>
          <w:w w:val="0"/>
          <w:szCs w:val="22"/>
        </w:rPr>
        <w:t xml:space="preserve"> </w:t>
      </w:r>
      <w:r w:rsidR="007E01FB" w:rsidRPr="007E01FB">
        <w:rPr>
          <w:w w:val="0"/>
          <w:szCs w:val="22"/>
        </w:rPr>
        <w:t>A Administração Pública repassará a OSC o valor de R$</w:t>
      </w:r>
      <w:r w:rsidR="00D14D39">
        <w:rPr>
          <w:w w:val="0"/>
          <w:szCs w:val="22"/>
        </w:rPr>
        <w:t xml:space="preserve"> </w:t>
      </w:r>
      <w:r w:rsidR="00D14D39" w:rsidRPr="00D14D39">
        <w:rPr>
          <w:w w:val="0"/>
          <w:szCs w:val="22"/>
        </w:rPr>
        <w:t>58.022,87 (cinquenta e oito mil e vinte e dois reais e oitenta e sete centavos),</w:t>
      </w:r>
      <w:r w:rsidR="007E01FB" w:rsidRPr="007E01FB">
        <w:rPr>
          <w:w w:val="0"/>
          <w:szCs w:val="22"/>
        </w:rPr>
        <w:t xml:space="preserve"> conforme cronograma de desembolso, constante no Plano de Trabalho anexo a este Termo de </w:t>
      </w:r>
      <w:r w:rsidR="00D14D39">
        <w:rPr>
          <w:w w:val="0"/>
          <w:szCs w:val="22"/>
        </w:rPr>
        <w:t>Fomento</w:t>
      </w:r>
      <w:r w:rsidR="007E01FB" w:rsidRPr="007E01FB">
        <w:rPr>
          <w:w w:val="0"/>
          <w:szCs w:val="22"/>
        </w:rPr>
        <w:t>.</w:t>
      </w:r>
    </w:p>
    <w:p w14:paraId="520F554F" w14:textId="7093D773" w:rsidR="007E01FB" w:rsidRDefault="007E01FB" w:rsidP="007E01FB">
      <w:pPr>
        <w:pStyle w:val="SemEspaamento"/>
        <w:spacing w:after="240" w:line="276" w:lineRule="auto"/>
        <w:rPr>
          <w:w w:val="0"/>
          <w:szCs w:val="22"/>
        </w:rPr>
      </w:pPr>
      <w:r w:rsidRPr="00B858EB">
        <w:rPr>
          <w:b/>
          <w:w w:val="0"/>
          <w:szCs w:val="22"/>
        </w:rPr>
        <w:t>2.2.</w:t>
      </w:r>
      <w:r w:rsidRPr="007E01FB">
        <w:rPr>
          <w:w w:val="0"/>
          <w:szCs w:val="22"/>
        </w:rPr>
        <w:t xml:space="preserve"> Para o atendimento da demanda</w:t>
      </w:r>
      <w:r>
        <w:rPr>
          <w:w w:val="0"/>
          <w:szCs w:val="22"/>
        </w:rPr>
        <w:t>,</w:t>
      </w:r>
      <w:r w:rsidRPr="007E01FB">
        <w:rPr>
          <w:w w:val="0"/>
          <w:szCs w:val="22"/>
        </w:rPr>
        <w:t xml:space="preserve"> fica estimado o repasse conforme Cronograma de desembolso anexo ao Termo de </w:t>
      </w:r>
      <w:r w:rsidR="00D14D39">
        <w:rPr>
          <w:w w:val="0"/>
          <w:szCs w:val="22"/>
        </w:rPr>
        <w:t>Fomento</w:t>
      </w:r>
      <w:r w:rsidRPr="007E01FB">
        <w:rPr>
          <w:w w:val="0"/>
          <w:szCs w:val="22"/>
        </w:rPr>
        <w:t xml:space="preserve"> e constante no Plano de </w:t>
      </w:r>
      <w:r w:rsidR="009E7EE2">
        <w:rPr>
          <w:w w:val="0"/>
          <w:szCs w:val="22"/>
        </w:rPr>
        <w:t>Trabalho.</w:t>
      </w:r>
    </w:p>
    <w:p w14:paraId="4D561914" w14:textId="306EE68E" w:rsidR="00D14D39" w:rsidRDefault="009E7EE2" w:rsidP="007E01FB">
      <w:pPr>
        <w:pStyle w:val="SemEspaamento"/>
        <w:spacing w:after="240" w:line="276" w:lineRule="auto"/>
        <w:rPr>
          <w:w w:val="0"/>
          <w:szCs w:val="22"/>
        </w:rPr>
      </w:pPr>
      <w:r w:rsidRPr="00B858EB">
        <w:rPr>
          <w:b/>
          <w:w w:val="0"/>
          <w:szCs w:val="22"/>
        </w:rPr>
        <w:t>2.3</w:t>
      </w:r>
      <w:r w:rsidRPr="009E7EE2">
        <w:rPr>
          <w:w w:val="0"/>
          <w:szCs w:val="22"/>
        </w:rPr>
        <w:t>. O repasse se</w:t>
      </w:r>
      <w:r w:rsidR="00D14D39">
        <w:rPr>
          <w:w w:val="0"/>
          <w:szCs w:val="22"/>
        </w:rPr>
        <w:t>rá</w:t>
      </w:r>
      <w:r w:rsidRPr="009E7EE2">
        <w:rPr>
          <w:w w:val="0"/>
          <w:szCs w:val="22"/>
        </w:rPr>
        <w:t xml:space="preserve"> mediante depósito bancário, para tanto, a OSC indica o Banco Banrisul, Agên</w:t>
      </w:r>
      <w:r w:rsidR="00D14D39">
        <w:rPr>
          <w:w w:val="0"/>
          <w:szCs w:val="22"/>
        </w:rPr>
        <w:t>cia 0584, Conta Corrente 06.024979.0-4</w:t>
      </w:r>
      <w:r w:rsidR="00F72370">
        <w:rPr>
          <w:w w:val="0"/>
          <w:szCs w:val="22"/>
        </w:rPr>
        <w:t>;</w:t>
      </w:r>
    </w:p>
    <w:p w14:paraId="3148A4A5" w14:textId="7B0CED8A" w:rsidR="007E01FB" w:rsidRPr="007E01FB" w:rsidRDefault="007E01FB" w:rsidP="007E01FB">
      <w:pPr>
        <w:pStyle w:val="SemEspaamento"/>
        <w:spacing w:after="240" w:line="276" w:lineRule="auto"/>
        <w:rPr>
          <w:w w:val="0"/>
          <w:szCs w:val="22"/>
        </w:rPr>
      </w:pPr>
      <w:r w:rsidRPr="00B858EB">
        <w:rPr>
          <w:b/>
          <w:w w:val="0"/>
          <w:szCs w:val="22"/>
        </w:rPr>
        <w:lastRenderedPageBreak/>
        <w:t>2.</w:t>
      </w:r>
      <w:r w:rsidR="00B858EB" w:rsidRPr="00B858EB">
        <w:rPr>
          <w:b/>
          <w:w w:val="0"/>
          <w:szCs w:val="22"/>
        </w:rPr>
        <w:t>4</w:t>
      </w:r>
      <w:r w:rsidRPr="007E01FB">
        <w:rPr>
          <w:w w:val="0"/>
          <w:szCs w:val="22"/>
        </w:rPr>
        <w:t>. Em caso de celebração de aditivos, deverão ser indicados nos mesmos, os créditos e empenhos para cobertura de cada parcela da despesa a ser transferida.</w:t>
      </w:r>
    </w:p>
    <w:p w14:paraId="4AE12BD4" w14:textId="4390B8D2" w:rsidR="007E01FB" w:rsidRPr="007E01FB" w:rsidRDefault="007E01FB" w:rsidP="007E01FB">
      <w:pPr>
        <w:pStyle w:val="SemEspaamento"/>
        <w:spacing w:after="240" w:line="276" w:lineRule="auto"/>
        <w:rPr>
          <w:w w:val="0"/>
          <w:szCs w:val="22"/>
        </w:rPr>
      </w:pPr>
      <w:r w:rsidRPr="00B858EB">
        <w:rPr>
          <w:b/>
          <w:w w:val="0"/>
          <w:szCs w:val="22"/>
        </w:rPr>
        <w:t>2.</w:t>
      </w:r>
      <w:r w:rsidR="00B858EB" w:rsidRPr="00B858EB">
        <w:rPr>
          <w:b/>
          <w:w w:val="0"/>
          <w:szCs w:val="22"/>
        </w:rPr>
        <w:t>5</w:t>
      </w:r>
      <w:r w:rsidRPr="007E01FB">
        <w:rPr>
          <w:w w:val="0"/>
          <w:szCs w:val="22"/>
        </w:rPr>
        <w:t>. Na ocorrência de cancelamento de Restos a Pagar, o quantitativo poderá ser reduzido até a etapa que apresente funcionalidade, mediante aprovação prévia da Administração Pública.</w:t>
      </w:r>
    </w:p>
    <w:p w14:paraId="287669AB" w14:textId="384662E3" w:rsidR="00935920" w:rsidRDefault="00935920" w:rsidP="001B7537">
      <w:pPr>
        <w:pStyle w:val="SemEspaamento"/>
        <w:spacing w:line="276" w:lineRule="auto"/>
        <w:jc w:val="both"/>
        <w:rPr>
          <w:w w:val="0"/>
          <w:szCs w:val="22"/>
        </w:rPr>
      </w:pPr>
      <w:r w:rsidRPr="00B858EB">
        <w:rPr>
          <w:b/>
          <w:w w:val="0"/>
          <w:szCs w:val="22"/>
        </w:rPr>
        <w:t>2.</w:t>
      </w:r>
      <w:r w:rsidR="00B858EB" w:rsidRPr="00B858EB">
        <w:rPr>
          <w:b/>
          <w:w w:val="0"/>
          <w:szCs w:val="22"/>
        </w:rPr>
        <w:t>6</w:t>
      </w:r>
      <w:r w:rsidRPr="00B858EB">
        <w:rPr>
          <w:b/>
          <w:w w:val="0"/>
          <w:szCs w:val="22"/>
        </w:rPr>
        <w:t>.</w:t>
      </w:r>
      <w:r w:rsidRPr="006C3B6E">
        <w:rPr>
          <w:w w:val="0"/>
          <w:szCs w:val="22"/>
        </w:rPr>
        <w:t xml:space="preserve"> </w:t>
      </w:r>
      <w:r w:rsidR="00F656F4" w:rsidRPr="006C3B6E">
        <w:rPr>
          <w:w w:val="0"/>
          <w:szCs w:val="22"/>
        </w:rPr>
        <w:t xml:space="preserve">As </w:t>
      </w:r>
      <w:r w:rsidR="003E4438" w:rsidRPr="006C3B6E">
        <w:rPr>
          <w:w w:val="0"/>
          <w:szCs w:val="22"/>
        </w:rPr>
        <w:t xml:space="preserve">despesas decorrentes do presente Termo de </w:t>
      </w:r>
      <w:r w:rsidR="00B52247">
        <w:rPr>
          <w:w w:val="0"/>
          <w:szCs w:val="22"/>
        </w:rPr>
        <w:t>Fomento</w:t>
      </w:r>
      <w:r w:rsidR="003E4438" w:rsidRPr="006C3B6E">
        <w:rPr>
          <w:w w:val="0"/>
          <w:szCs w:val="22"/>
        </w:rPr>
        <w:t xml:space="preserve"> correrão </w:t>
      </w:r>
      <w:r w:rsidRPr="006C3B6E">
        <w:rPr>
          <w:w w:val="0"/>
          <w:szCs w:val="22"/>
        </w:rPr>
        <w:t>à conta da seguinte dotação orçamentária:</w:t>
      </w:r>
      <w:r w:rsidR="00B20007" w:rsidRPr="006C3B6E">
        <w:rPr>
          <w:w w:val="0"/>
          <w:szCs w:val="22"/>
        </w:rPr>
        <w:t xml:space="preserve"> </w:t>
      </w:r>
    </w:p>
    <w:p w14:paraId="62220125" w14:textId="77777777" w:rsidR="009E7EE2" w:rsidRDefault="009E7EE2" w:rsidP="001B7537">
      <w:pPr>
        <w:pStyle w:val="SemEspaamento"/>
        <w:spacing w:line="276" w:lineRule="auto"/>
        <w:jc w:val="both"/>
        <w:rPr>
          <w:w w:val="0"/>
          <w:szCs w:val="22"/>
        </w:rPr>
      </w:pPr>
    </w:p>
    <w:p w14:paraId="5242A789" w14:textId="386FD2DE" w:rsidR="009E7EE2" w:rsidRPr="009E7EE2" w:rsidRDefault="009E7EE2" w:rsidP="009E7EE2">
      <w:pPr>
        <w:rPr>
          <w:rFonts w:ascii="Arial" w:hAnsi="Arial" w:cs="Arial"/>
          <w:w w:val="0"/>
          <w:sz w:val="22"/>
          <w:szCs w:val="22"/>
          <w:lang w:eastAsia="zh-CN"/>
        </w:rPr>
      </w:pPr>
      <w:r w:rsidRPr="009E7EE2">
        <w:rPr>
          <w:rFonts w:ascii="Arial" w:hAnsi="Arial" w:cs="Arial"/>
          <w:w w:val="0"/>
          <w:sz w:val="22"/>
          <w:szCs w:val="22"/>
          <w:lang w:eastAsia="zh-CN"/>
        </w:rPr>
        <w:t xml:space="preserve">0601 23 691 0096 </w:t>
      </w:r>
      <w:r w:rsidR="00F72370">
        <w:rPr>
          <w:rFonts w:ascii="Arial" w:hAnsi="Arial" w:cs="Arial"/>
          <w:w w:val="0"/>
          <w:sz w:val="22"/>
          <w:szCs w:val="22"/>
          <w:lang w:eastAsia="zh-CN"/>
        </w:rPr>
        <w:t>0011</w:t>
      </w:r>
      <w:r w:rsidRPr="009E7EE2">
        <w:rPr>
          <w:rFonts w:ascii="Arial" w:hAnsi="Arial" w:cs="Arial"/>
          <w:w w:val="0"/>
          <w:sz w:val="22"/>
          <w:szCs w:val="22"/>
          <w:lang w:eastAsia="zh-CN"/>
        </w:rPr>
        <w:t xml:space="preserve"> 3350439900000000 </w:t>
      </w:r>
      <w:r w:rsidR="00F72370">
        <w:rPr>
          <w:rFonts w:ascii="Arial" w:hAnsi="Arial" w:cs="Arial"/>
          <w:w w:val="0"/>
          <w:sz w:val="22"/>
          <w:szCs w:val="22"/>
          <w:lang w:eastAsia="zh-CN"/>
        </w:rPr>
        <w:t>2501</w:t>
      </w:r>
      <w:r w:rsidRPr="009E7EE2">
        <w:rPr>
          <w:rFonts w:ascii="Arial" w:hAnsi="Arial" w:cs="Arial"/>
          <w:w w:val="0"/>
          <w:sz w:val="22"/>
          <w:szCs w:val="22"/>
          <w:lang w:eastAsia="zh-CN"/>
        </w:rPr>
        <w:t xml:space="preserve"> E </w:t>
      </w:r>
      <w:r w:rsidR="00F72370">
        <w:rPr>
          <w:rFonts w:ascii="Arial" w:hAnsi="Arial" w:cs="Arial"/>
          <w:w w:val="0"/>
          <w:sz w:val="22"/>
          <w:szCs w:val="22"/>
          <w:lang w:eastAsia="zh-CN"/>
        </w:rPr>
        <w:t>64021.2</w:t>
      </w:r>
      <w:r w:rsidRPr="009E7EE2">
        <w:rPr>
          <w:rFonts w:ascii="Arial" w:hAnsi="Arial" w:cs="Arial"/>
          <w:w w:val="0"/>
          <w:sz w:val="22"/>
          <w:szCs w:val="22"/>
          <w:lang w:eastAsia="zh-CN"/>
        </w:rPr>
        <w:t xml:space="preserve"> </w:t>
      </w:r>
      <w:r w:rsidR="00DD4E01">
        <w:rPr>
          <w:rFonts w:ascii="Arial" w:hAnsi="Arial" w:cs="Arial"/>
          <w:w w:val="0"/>
          <w:sz w:val="22"/>
          <w:szCs w:val="22"/>
          <w:lang w:eastAsia="zh-CN"/>
        </w:rPr>
        <w:t>OUTRAS INSTITUI</w:t>
      </w:r>
    </w:p>
    <w:p w14:paraId="6335CFFF" w14:textId="77777777" w:rsidR="00621D08" w:rsidRDefault="00621D08" w:rsidP="001B7537">
      <w:pPr>
        <w:pStyle w:val="SemEspaamento"/>
        <w:spacing w:line="276" w:lineRule="auto"/>
        <w:jc w:val="both"/>
        <w:rPr>
          <w:w w:val="0"/>
          <w:szCs w:val="22"/>
        </w:rPr>
      </w:pPr>
    </w:p>
    <w:p w14:paraId="551A3A00" w14:textId="77777777" w:rsidR="00B858EB" w:rsidRDefault="00B858EB" w:rsidP="001B7537">
      <w:pPr>
        <w:pStyle w:val="SemEspaamento"/>
        <w:spacing w:line="276" w:lineRule="auto"/>
        <w:jc w:val="both"/>
        <w:rPr>
          <w:w w:val="0"/>
          <w:szCs w:val="22"/>
        </w:rPr>
      </w:pPr>
    </w:p>
    <w:p w14:paraId="73830E15" w14:textId="77777777" w:rsidR="00B858EB" w:rsidRPr="006D3241" w:rsidRDefault="00B858EB" w:rsidP="00B858EB">
      <w:pPr>
        <w:pStyle w:val="SemEspaamento"/>
        <w:spacing w:line="276" w:lineRule="auto"/>
        <w:jc w:val="both"/>
        <w:rPr>
          <w:b/>
          <w:w w:val="0"/>
          <w:szCs w:val="22"/>
        </w:rPr>
      </w:pPr>
      <w:r w:rsidRPr="00DE062C">
        <w:rPr>
          <w:b/>
          <w:w w:val="0"/>
          <w:szCs w:val="22"/>
        </w:rPr>
        <w:t>3</w:t>
      </w:r>
      <w:r w:rsidRPr="006D3241">
        <w:rPr>
          <w:b/>
          <w:w w:val="0"/>
          <w:szCs w:val="22"/>
        </w:rPr>
        <w:t>. DA CONTRAPARTIDA DA OSC</w:t>
      </w:r>
    </w:p>
    <w:p w14:paraId="6A2FF2BB" w14:textId="533E7539" w:rsidR="00B858EB" w:rsidRPr="006D3241" w:rsidRDefault="00B260D0" w:rsidP="00B858EB">
      <w:pPr>
        <w:pStyle w:val="SemEspaamento"/>
        <w:spacing w:line="276" w:lineRule="auto"/>
        <w:jc w:val="both"/>
        <w:rPr>
          <w:w w:val="0"/>
          <w:szCs w:val="22"/>
        </w:rPr>
      </w:pPr>
      <w:r w:rsidRPr="006D3241">
        <w:rPr>
          <w:b/>
          <w:w w:val="0"/>
          <w:szCs w:val="22"/>
        </w:rPr>
        <w:t>3.1</w:t>
      </w:r>
      <w:r w:rsidRPr="006D3241">
        <w:rPr>
          <w:w w:val="0"/>
          <w:szCs w:val="22"/>
        </w:rPr>
        <w:t xml:space="preserve"> A Associação Chapadafest tem estimado um valor de R$ </w:t>
      </w:r>
      <w:r w:rsidR="003404BF" w:rsidRPr="006D3241">
        <w:rPr>
          <w:w w:val="0"/>
          <w:szCs w:val="22"/>
        </w:rPr>
        <w:t>6</w:t>
      </w:r>
      <w:r w:rsidRPr="006D3241">
        <w:rPr>
          <w:w w:val="0"/>
          <w:szCs w:val="22"/>
        </w:rPr>
        <w:t>0.000,00</w:t>
      </w:r>
      <w:r w:rsidR="003404BF" w:rsidRPr="006D3241">
        <w:rPr>
          <w:w w:val="0"/>
          <w:szCs w:val="22"/>
        </w:rPr>
        <w:t xml:space="preserve"> (sessenta</w:t>
      </w:r>
      <w:r w:rsidR="00053965" w:rsidRPr="006D3241">
        <w:rPr>
          <w:w w:val="0"/>
          <w:szCs w:val="22"/>
        </w:rPr>
        <w:t xml:space="preserve"> mil reais),</w:t>
      </w:r>
      <w:r w:rsidRPr="006D3241">
        <w:rPr>
          <w:w w:val="0"/>
          <w:szCs w:val="22"/>
        </w:rPr>
        <w:t xml:space="preserve"> </w:t>
      </w:r>
      <w:r w:rsidR="00965208" w:rsidRPr="006D3241">
        <w:rPr>
          <w:w w:val="0"/>
          <w:szCs w:val="22"/>
        </w:rPr>
        <w:t>como contrapartida, sendo a arrecadação de recursos financeiros através  de patrocínio através do Programa Patrocínio Banrisul, bem como captação de recursos através da Lei de Incentivo à Cultura com vistas ao custeio de apresentações musicais.  Os demais recursos necessários para a realização do evento serão obtidos através de patrocínios buscados em empresas locais e venda de ingressos, mesaços e de bebidas durante as atividades que compõem o evento.</w:t>
      </w:r>
    </w:p>
    <w:p w14:paraId="502A8BE6" w14:textId="77777777" w:rsidR="00B260D0" w:rsidRPr="006C3B6E" w:rsidRDefault="00B260D0" w:rsidP="00B858EB">
      <w:pPr>
        <w:pStyle w:val="SemEspaamento"/>
        <w:spacing w:line="276" w:lineRule="auto"/>
        <w:jc w:val="both"/>
        <w:rPr>
          <w:w w:val="0"/>
          <w:szCs w:val="22"/>
        </w:rPr>
      </w:pPr>
    </w:p>
    <w:p w14:paraId="2640F7A2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9BB" w14:textId="0CD5B341" w:rsidR="00935920" w:rsidRPr="006C3B6E" w:rsidRDefault="00053965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4</w:t>
      </w:r>
      <w:r w:rsidR="00727530" w:rsidRPr="006C3B6E">
        <w:rPr>
          <w:b/>
          <w:w w:val="0"/>
          <w:szCs w:val="22"/>
        </w:rPr>
        <w:t xml:space="preserve">. </w:t>
      </w:r>
      <w:r w:rsidR="00935920" w:rsidRPr="006C3B6E">
        <w:rPr>
          <w:b/>
          <w:w w:val="0"/>
          <w:szCs w:val="22"/>
        </w:rPr>
        <w:t>DAS OBRIGAÇÕES DAS PARTES</w:t>
      </w:r>
    </w:p>
    <w:p w14:paraId="5501A1AF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b/>
          <w:w w:val="0"/>
          <w:szCs w:val="22"/>
        </w:rPr>
        <w:t>4.1</w:t>
      </w:r>
      <w:r w:rsidRPr="00053965">
        <w:rPr>
          <w:w w:val="0"/>
          <w:szCs w:val="22"/>
        </w:rPr>
        <w:t>. Compete à Administração Pública:</w:t>
      </w:r>
    </w:p>
    <w:p w14:paraId="3AA4A804" w14:textId="516CBD9A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I - Transferir os recursos à OSC de acordo com o Cronograma de Desembolso, em anexo, que faz parte integrante deste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 xml:space="preserve"> e no valor nele fixado;</w:t>
      </w:r>
    </w:p>
    <w:p w14:paraId="59CE7B71" w14:textId="7FB2AACE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II - Fiscalizar a execução do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14:paraId="61627DA8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III - Comunicar formalmente à OSC qualquer irregularidade encontrada na execução das ações, fixando-lhe, quando não pactuado nesse Termo de Colaboração prazo para corrigi-la;</w:t>
      </w:r>
    </w:p>
    <w:p w14:paraId="1A7B8D8B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IV - Receber, apurar e solucionar eventuais queixas e reclamações, cientificando a OSC para as devidas regularizações;</w:t>
      </w:r>
    </w:p>
    <w:p w14:paraId="3437D3B2" w14:textId="7CC81B0D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</w:t>
      </w:r>
      <w:r w:rsidR="006D3241">
        <w:rPr>
          <w:w w:val="0"/>
          <w:szCs w:val="22"/>
        </w:rPr>
        <w:t xml:space="preserve"> </w:t>
      </w:r>
      <w:r w:rsidRPr="00053965">
        <w:rPr>
          <w:w w:val="0"/>
          <w:szCs w:val="22"/>
        </w:rPr>
        <w:t>caso daquelas não serem regularizadas dentro do prazo estabelecido no termo da notificação;</w:t>
      </w:r>
    </w:p>
    <w:p w14:paraId="5CC127CF" w14:textId="242D0B64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VI - Aplicar as penalidades regulamentadas neste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>;</w:t>
      </w:r>
    </w:p>
    <w:p w14:paraId="7921095C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VII - Fiscalizar periodicamente os contratos de trabalho que assegurem os direitos trabalhistas, sociais e previdenciários dos trabalhadores e prestadores de serviços da OSC;</w:t>
      </w:r>
    </w:p>
    <w:p w14:paraId="03711479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VIII - Apreciar a prestação de contas final apresentada, no prazo de até cento e cinquenta dias, contado da data de seu recebimento ou do cumprimento de diligência por ela determinada, prorrogável justificadamente por igual período; e</w:t>
      </w:r>
    </w:p>
    <w:p w14:paraId="242B17C9" w14:textId="05214CA1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lastRenderedPageBreak/>
        <w:t xml:space="preserve">IX – Publicar, às suas expensas, o extrato deste Termo de </w:t>
      </w:r>
      <w:r w:rsidR="006D3241">
        <w:rPr>
          <w:w w:val="0"/>
          <w:szCs w:val="22"/>
        </w:rPr>
        <w:t>Foment</w:t>
      </w:r>
      <w:r w:rsidRPr="00053965">
        <w:rPr>
          <w:w w:val="0"/>
          <w:szCs w:val="22"/>
        </w:rPr>
        <w:t>o na imprensa oficial do Município.</w:t>
      </w:r>
    </w:p>
    <w:p w14:paraId="243C4BD8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b/>
          <w:w w:val="0"/>
          <w:szCs w:val="22"/>
        </w:rPr>
        <w:t>4.2</w:t>
      </w:r>
      <w:r w:rsidRPr="00053965">
        <w:rPr>
          <w:w w:val="0"/>
          <w:szCs w:val="22"/>
        </w:rPr>
        <w:t>. Compete à OSC:</w:t>
      </w:r>
    </w:p>
    <w:p w14:paraId="38365E6F" w14:textId="60374395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I – Utilizar os valores recebidos de acordo com o Plano de Trabalho aprovado pela Administração Pública, observadas as disposições deste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 xml:space="preserve"> relativas à aplicação dos recursos;</w:t>
      </w:r>
    </w:p>
    <w:p w14:paraId="18D18E4F" w14:textId="5529BDB8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II - Responder exclusivamente pelo pagamento dos encargos trabalhistas, previdenciários, fiscais e comerciais relativos ao funcionamento da instituição e ao adimplemento deste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14:paraId="3A4D3934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III - Prestar contas dos recursos recebidos nos termos da Lei Federal nº 13.019/2014, nos prazos estabelecidos neste instrumento;</w:t>
      </w:r>
    </w:p>
    <w:p w14:paraId="3F9844D3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IV - Indicar ao menos 1 (um) dirigente que se responsabilizará, de forma solidária, pela execução das atividades e cumprimento das metas pactuadas na parceria;</w:t>
      </w:r>
    </w:p>
    <w:p w14:paraId="4F9530B0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V – Executar as ações objeto desta parceria com qualidade, atendendo o público de modo gratuito, universal e igualitário;</w:t>
      </w:r>
    </w:p>
    <w:p w14:paraId="2979A834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14:paraId="3B36ABAE" w14:textId="407A6774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VII - Responder, com exclusividade, pela capacidade e orientações técnicas de toda a mão de obra necessária à fiel e perfeita execução desse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>;</w:t>
      </w:r>
    </w:p>
    <w:p w14:paraId="7AC04EF6" w14:textId="3B65156B" w:rsid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VIII - Manter contrato de trabalho que assegure direitos trabalhistas, sociais e previdenciários aos seus trabalhadores e prestadores de serviços;</w:t>
      </w:r>
    </w:p>
    <w:p w14:paraId="78FAB0FB" w14:textId="06488CDC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IX - Responsabilizar-se, com os recursos provenientes do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>, pela indenização de dano causado ao público, decorrentes de ação ou omissão voluntária, ou de negligência, imperícia ou imprudência, praticados por seus empregados;</w:t>
      </w:r>
    </w:p>
    <w:p w14:paraId="44647A34" w14:textId="224C0948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X - Responsabilizar-se por cobrança indevida feita ao público, por profissional empregado ou preposto, em razão da execução desse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>;</w:t>
      </w:r>
    </w:p>
    <w:p w14:paraId="5DB101D1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XI - Responsabilizar pelo espaço físico, equipamentos e mobiliários necessários ao desenvolvimento das ações objeto desta parceria;</w:t>
      </w:r>
    </w:p>
    <w:p w14:paraId="6A9FA277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XII - Disponibilizar documentos dos profissionais que compõe a equipe técnica, tais como: diplomas dos profissionais, registro junto aos respectivos conselhos e contrato de trabalho;</w:t>
      </w:r>
    </w:p>
    <w:p w14:paraId="09288C85" w14:textId="7B04C4B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>, bem como aos locais de execução do objeto;</w:t>
      </w:r>
    </w:p>
    <w:p w14:paraId="73A38342" w14:textId="26955C39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XIV – Aplicar os recursos recebidos e eventuais saldo saldos financeiros enquanto não utilizados, obrigatoriamente, em instituição financeira oficial indicada pela Administração Pública, assim como as receitas decorrentes, que serão obrigatoriamente computadas a crédito deste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 xml:space="preserve"> e aplicadas, exclusivamente, no objeto de sua finalidade, devendo constar de demonstrativo específico que integrará as prestações de contas; e</w:t>
      </w:r>
    </w:p>
    <w:p w14:paraId="62EF7CFA" w14:textId="3F9ABB2E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 xml:space="preserve">XV – Restituir à Administração Pública os recursos recebidos quando a prestação de contas for avaliada como irregular, depois de exaurida a fase recursal, se mantida a </w:t>
      </w:r>
      <w:r w:rsidRPr="00053965">
        <w:rPr>
          <w:w w:val="0"/>
          <w:szCs w:val="22"/>
        </w:rPr>
        <w:lastRenderedPageBreak/>
        <w:t xml:space="preserve">decisão, caso em que a OSC poderá solicitar autorização para que o ressarcimento ao erário seja promovido por meio de ações compensatórias de interesse público, mediante a apresentação de novo plano de trabalho, conforme o objeto descrito no neste Termo de </w:t>
      </w:r>
      <w:r w:rsidR="006D3241">
        <w:rPr>
          <w:w w:val="0"/>
          <w:szCs w:val="22"/>
        </w:rPr>
        <w:t>Fomento</w:t>
      </w:r>
      <w:r w:rsidRPr="00053965">
        <w:rPr>
          <w:w w:val="0"/>
          <w:szCs w:val="22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14:paraId="189A625B" w14:textId="77777777" w:rsidR="00053965" w:rsidRPr="00053965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  <w:r w:rsidRPr="00053965">
        <w:rPr>
          <w:w w:val="0"/>
          <w:szCs w:val="22"/>
        </w:rPr>
        <w:t>XVI– a responsabilidade exclusiva pelo gerenciamento administrativo e financeiro dos recursos recebidos, inclusive no que diz respeito às despesas de custeio, de investimento e de pessoal.</w:t>
      </w:r>
    </w:p>
    <w:p w14:paraId="07F0CD14" w14:textId="019E25C2" w:rsidR="00FD3442" w:rsidRPr="00FD3442" w:rsidRDefault="00053965" w:rsidP="00FD3442">
      <w:pPr>
        <w:rPr>
          <w:rFonts w:ascii="Arial" w:hAnsi="Arial" w:cs="Arial"/>
          <w:w w:val="0"/>
          <w:sz w:val="22"/>
          <w:szCs w:val="22"/>
          <w:lang w:eastAsia="zh-CN"/>
        </w:rPr>
      </w:pPr>
      <w:r w:rsidRPr="00FD3442">
        <w:rPr>
          <w:rFonts w:ascii="Arial" w:hAnsi="Arial" w:cs="Arial"/>
          <w:b/>
          <w:w w:val="0"/>
          <w:sz w:val="22"/>
          <w:szCs w:val="22"/>
        </w:rPr>
        <w:t>4.2.1.</w:t>
      </w:r>
      <w:r w:rsidRPr="00FD3442">
        <w:rPr>
          <w:rFonts w:ascii="Arial" w:hAnsi="Arial" w:cs="Arial"/>
          <w:w w:val="0"/>
          <w:sz w:val="22"/>
          <w:szCs w:val="22"/>
        </w:rPr>
        <w:t xml:space="preserve"> Caso a OSC adquira equipamentos e materiais permanentes com recursos provenientes da celebração da parceria, estes permanecerão na sua titularidade ao término do prazo deste Termo de </w:t>
      </w:r>
      <w:r w:rsidR="008454EF">
        <w:rPr>
          <w:rFonts w:ascii="Arial" w:hAnsi="Arial" w:cs="Arial"/>
          <w:w w:val="0"/>
          <w:sz w:val="22"/>
          <w:szCs w:val="22"/>
        </w:rPr>
        <w:t>Fomento</w:t>
      </w:r>
      <w:r w:rsidRPr="00FD3442">
        <w:rPr>
          <w:rFonts w:ascii="Arial" w:hAnsi="Arial" w:cs="Arial"/>
          <w:w w:val="0"/>
          <w:sz w:val="22"/>
          <w:szCs w:val="22"/>
        </w:rPr>
        <w:t>, obrigando-se a OSC agravá-lo com cláusula de</w:t>
      </w:r>
      <w:r w:rsidR="00FD3442" w:rsidRPr="00FD3442">
        <w:rPr>
          <w:rFonts w:ascii="Arial" w:hAnsi="Arial" w:cs="Arial"/>
          <w:w w:val="0"/>
          <w:sz w:val="22"/>
          <w:szCs w:val="22"/>
        </w:rPr>
        <w:t xml:space="preserve">  </w:t>
      </w:r>
      <w:r w:rsidR="00FD3442" w:rsidRPr="00FD3442">
        <w:rPr>
          <w:rFonts w:ascii="Arial" w:hAnsi="Arial" w:cs="Arial"/>
          <w:w w:val="0"/>
          <w:sz w:val="22"/>
          <w:szCs w:val="22"/>
          <w:lang w:eastAsia="zh-CN"/>
        </w:rPr>
        <w:t>inalienabilidade, devendo realizar a transferência da propriedade dos mesmos à Administração Pública, na hipótese de sua extinção.</w:t>
      </w:r>
    </w:p>
    <w:p w14:paraId="3A5008F0" w14:textId="5B627785" w:rsidR="00053965" w:rsidRPr="006C3B6E" w:rsidRDefault="00053965" w:rsidP="00053965">
      <w:pPr>
        <w:pStyle w:val="SemEspaamento"/>
        <w:spacing w:line="276" w:lineRule="auto"/>
        <w:jc w:val="both"/>
        <w:rPr>
          <w:w w:val="0"/>
          <w:szCs w:val="22"/>
        </w:rPr>
      </w:pPr>
    </w:p>
    <w:p w14:paraId="05629F6D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9D9" w14:textId="782366A8" w:rsidR="00935920" w:rsidRPr="00764857" w:rsidRDefault="00FD3442" w:rsidP="0051237D">
      <w:pPr>
        <w:pStyle w:val="SemEspaamento"/>
        <w:spacing w:line="276" w:lineRule="auto"/>
        <w:jc w:val="both"/>
        <w:rPr>
          <w:b/>
          <w:w w:val="0"/>
          <w:szCs w:val="22"/>
        </w:rPr>
      </w:pPr>
      <w:r>
        <w:rPr>
          <w:b/>
          <w:w w:val="0"/>
          <w:szCs w:val="22"/>
        </w:rPr>
        <w:t>5</w:t>
      </w:r>
      <w:r w:rsidR="00935920" w:rsidRPr="00764857">
        <w:rPr>
          <w:b/>
          <w:w w:val="0"/>
          <w:szCs w:val="22"/>
        </w:rPr>
        <w:t>. DA APLICAÇÃO DOS RECURSOS</w:t>
      </w:r>
    </w:p>
    <w:p w14:paraId="2AC5901F" w14:textId="2D1880A1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>
        <w:rPr>
          <w:b/>
          <w:w w:val="0"/>
          <w:szCs w:val="22"/>
        </w:rPr>
        <w:t>5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</w:t>
      </w:r>
      <w:r w:rsidRPr="00FD3442">
        <w:rPr>
          <w:w w:val="0"/>
          <w:szCs w:val="22"/>
        </w:rPr>
        <w:t xml:space="preserve">O Plano de Trabalho deverá ser executado com estrita observância das cláusulas pactuadas neste Termo de </w:t>
      </w:r>
      <w:r w:rsidR="008454EF">
        <w:rPr>
          <w:w w:val="0"/>
          <w:szCs w:val="22"/>
        </w:rPr>
        <w:t>Fomento</w:t>
      </w:r>
      <w:r w:rsidRPr="00FD3442">
        <w:rPr>
          <w:w w:val="0"/>
          <w:szCs w:val="22"/>
        </w:rPr>
        <w:t>, sendo vedado:</w:t>
      </w:r>
    </w:p>
    <w:p w14:paraId="7836B09A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 - pagar, a qualquer título, servidor ou empregado público com recursos vinculados à parceria;</w:t>
      </w:r>
    </w:p>
    <w:p w14:paraId="6521FEC0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II - modificar o objeto, exceto no caso de ampliação de metas, desde que seja previamente aprovada a adequação do plano de trabalho pela Administração Pública;</w:t>
      </w:r>
    </w:p>
    <w:p w14:paraId="643700DC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III - utilizar, ainda que em caráter emergencial, recursos para finalidade diversa da estabelecida no plano de trabalho;</w:t>
      </w:r>
    </w:p>
    <w:p w14:paraId="2D28F474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IV - pagar despesa realizada em data anterior à vigência da parceria;</w:t>
      </w:r>
    </w:p>
    <w:p w14:paraId="1736DBA3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V - efetuar pagamento em data posterior à vigência da parceria, salvo quando o fato gerador da despesa tiver ocorrido durante sua vigência;</w:t>
      </w:r>
    </w:p>
    <w:p w14:paraId="2E94B95C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VI - realizar despesas com:</w:t>
      </w:r>
    </w:p>
    <w:p w14:paraId="1A97BA4B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 w14:paraId="49D287BE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b) publicidade, salvo as previstas no plano de trabalho e diretamente vinculadas ao objeto da parceria, de caráter educativo, informativo ou de orientação social, das quais não constem nomes, símbolos ou imagens que caracterizem promoção pessoal; e</w:t>
      </w:r>
    </w:p>
    <w:p w14:paraId="2CAE5C37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c) pagamento de pessoal contratado pela OSC que não atendam às exigências do art. 46 da Lei Federal nº 13.019/2014.</w:t>
      </w:r>
    </w:p>
    <w:p w14:paraId="38147BCE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b/>
          <w:w w:val="0"/>
          <w:szCs w:val="22"/>
        </w:rPr>
        <w:t>5.2.</w:t>
      </w:r>
      <w:r w:rsidRPr="00FD3442">
        <w:rPr>
          <w:w w:val="0"/>
          <w:szCs w:val="22"/>
        </w:rPr>
        <w:t xml:space="preserve"> Os recursos recebidos em decorrência da parceria deverão ser depositados em conta corrente específica na instituição financeira pública determinada pela Administração Pública.</w:t>
      </w:r>
    </w:p>
    <w:p w14:paraId="04DE4ECD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b/>
          <w:w w:val="0"/>
          <w:szCs w:val="22"/>
        </w:rPr>
        <w:t>5.3</w:t>
      </w:r>
      <w:r w:rsidRPr="00FD3442">
        <w:rPr>
          <w:w w:val="0"/>
          <w:szCs w:val="22"/>
        </w:rPr>
        <w:t>. Os rendimentos de ativos financeiros serão aplicados no objeto da parceria, estando sujeitos às mesmas condições de prestação de contas exigidas para os recursos transferidos.</w:t>
      </w:r>
    </w:p>
    <w:p w14:paraId="5ACB1A28" w14:textId="67AB5671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b/>
          <w:w w:val="0"/>
          <w:szCs w:val="22"/>
        </w:rPr>
        <w:t>5.4</w:t>
      </w:r>
      <w:r w:rsidRPr="00FD3442">
        <w:rPr>
          <w:w w:val="0"/>
          <w:szCs w:val="22"/>
        </w:rPr>
        <w:t>. Por ocasião da conclusão, denúncia, rescisão ou extinção da parceria, os saldos financeiros remanescentes, inclusive os provenientes das receitas obtidas das aplicações financeiras realizadas, serão devolvidos à Administração Pública no prazo improrrogável</w:t>
      </w:r>
      <w:r>
        <w:rPr>
          <w:w w:val="0"/>
          <w:szCs w:val="22"/>
        </w:rPr>
        <w:t xml:space="preserve"> </w:t>
      </w:r>
      <w:r w:rsidRPr="00FD3442">
        <w:rPr>
          <w:w w:val="0"/>
          <w:szCs w:val="22"/>
        </w:rPr>
        <w:t xml:space="preserve">de 30 (trinta) dias, sob pena de imediata instauração de tomada de contas </w:t>
      </w:r>
      <w:r w:rsidRPr="00FD3442">
        <w:rPr>
          <w:w w:val="0"/>
          <w:szCs w:val="22"/>
        </w:rPr>
        <w:lastRenderedPageBreak/>
        <w:t>especial do responsável, providenciada pela autoridade competente da Administração Pública.</w:t>
      </w:r>
    </w:p>
    <w:p w14:paraId="3CB749FF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b/>
          <w:w w:val="0"/>
          <w:szCs w:val="22"/>
        </w:rPr>
        <w:t>5.5.</w:t>
      </w:r>
      <w:r w:rsidRPr="00FD3442">
        <w:rPr>
          <w:w w:val="0"/>
          <w:szCs w:val="22"/>
        </w:rPr>
        <w:t xml:space="preserve"> Toda a movimentação de recursos no âmbito da parceria será realizada mediante transferência eletrônica sujeita à identificação do beneficiário final e à obrigatoriedade de depósito em sua conta bancária.</w:t>
      </w:r>
    </w:p>
    <w:p w14:paraId="0AAF9082" w14:textId="5E9E90D4" w:rsid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b/>
          <w:w w:val="0"/>
          <w:szCs w:val="22"/>
        </w:rPr>
        <w:t>5.6.</w:t>
      </w:r>
      <w:r w:rsidRPr="00FD3442">
        <w:rPr>
          <w:w w:val="0"/>
          <w:szCs w:val="22"/>
        </w:rPr>
        <w:t xml:space="preserve"> Os pagamentos deverão ser realizados mediante crédito na conta bancária de titularidade dos fornecedores e prestadores de serviços, excedo se demonstrada a impossibilidade física de pagamento mediante transferência eletrônica, caso em que se admitirá a realização de pagamentos em espécie.</w:t>
      </w:r>
    </w:p>
    <w:p w14:paraId="0C478081" w14:textId="77777777" w:rsid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</w:p>
    <w:p w14:paraId="1D1DD173" w14:textId="77777777" w:rsidR="00FD3442" w:rsidRDefault="00FD3442" w:rsidP="0051237D">
      <w:pPr>
        <w:pStyle w:val="SemEspaamento"/>
        <w:spacing w:line="276" w:lineRule="auto"/>
        <w:jc w:val="both"/>
        <w:rPr>
          <w:b/>
          <w:w w:val="0"/>
          <w:szCs w:val="22"/>
        </w:rPr>
      </w:pPr>
    </w:p>
    <w:p w14:paraId="287669EA" w14:textId="6F3C446B" w:rsidR="00935920" w:rsidRPr="006C3B6E" w:rsidRDefault="00FD3442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6</w:t>
      </w:r>
      <w:r w:rsidR="00935920" w:rsidRPr="006C3B6E">
        <w:rPr>
          <w:b/>
          <w:w w:val="0"/>
          <w:szCs w:val="22"/>
        </w:rPr>
        <w:t>. DA PRESTAÇÃO DE CONTAS</w:t>
      </w:r>
    </w:p>
    <w:p w14:paraId="287669EB" w14:textId="6C553D4E" w:rsidR="00935920" w:rsidRDefault="00FD3442" w:rsidP="001B7537">
      <w:pPr>
        <w:pStyle w:val="SemEspaamento"/>
        <w:spacing w:line="276" w:lineRule="auto"/>
        <w:jc w:val="both"/>
        <w:rPr>
          <w:w w:val="0"/>
          <w:szCs w:val="22"/>
        </w:rPr>
      </w:pPr>
      <w:r>
        <w:rPr>
          <w:b/>
          <w:w w:val="0"/>
          <w:szCs w:val="22"/>
        </w:rPr>
        <w:t>6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A prestação de contas deverá ser efetuada nos seguintes prazos:</w:t>
      </w:r>
    </w:p>
    <w:p w14:paraId="37EA02FF" w14:textId="2216CBAF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 xml:space="preserve">até 30 (trinta) dias a partir do término da vigência do termo de </w:t>
      </w:r>
      <w:r w:rsidR="008454EF">
        <w:rPr>
          <w:w w:val="0"/>
          <w:szCs w:val="22"/>
        </w:rPr>
        <w:t>Fomento</w:t>
      </w:r>
      <w:r w:rsidRPr="00FD3442">
        <w:rPr>
          <w:w w:val="0"/>
          <w:szCs w:val="22"/>
        </w:rPr>
        <w:t>.</w:t>
      </w:r>
    </w:p>
    <w:p w14:paraId="2781D3FE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b/>
          <w:w w:val="0"/>
          <w:szCs w:val="22"/>
        </w:rPr>
        <w:t>6.2</w:t>
      </w:r>
      <w:r w:rsidRPr="00FD3442">
        <w:rPr>
          <w:w w:val="0"/>
          <w:szCs w:val="22"/>
        </w:rPr>
        <w:t>. A prestação de contas final dos recursos recebidos, deverá ser apresentada com os seguintes relatórios:</w:t>
      </w:r>
    </w:p>
    <w:p w14:paraId="3AAE8B92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14:paraId="552D20C7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II - Relatório de Execução Financeira, assinado pelo seu representante legal, com a descrição das despesas e receitas efetivamente realizadas;</w:t>
      </w:r>
    </w:p>
    <w:p w14:paraId="3F4F49BC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III - Original ou copias reprográficas dos comprovantes da despesa devidamente autenticadas em cartório ou por servidor da administração, devendo ser devolvidos os originais após autenticação das cópias;</w:t>
      </w:r>
    </w:p>
    <w:p w14:paraId="5FCC8A29" w14:textId="77777777" w:rsidR="00FD3442" w:rsidRPr="00FD3442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 w14:paraId="4A337D21" w14:textId="44DD3111" w:rsidR="00FD3442" w:rsidRPr="006C3B6E" w:rsidRDefault="00FD3442" w:rsidP="00FD3442">
      <w:pPr>
        <w:pStyle w:val="SemEspaamento"/>
        <w:spacing w:line="276" w:lineRule="auto"/>
        <w:jc w:val="both"/>
        <w:rPr>
          <w:w w:val="0"/>
          <w:szCs w:val="22"/>
        </w:rPr>
      </w:pPr>
      <w:r w:rsidRPr="00FD3442">
        <w:rPr>
          <w:w w:val="0"/>
          <w:szCs w:val="22"/>
        </w:rPr>
        <w:t>V - Demonstrativo de Execução de Receita e Despesa, devidamente acompanhado dos comprovantes das despesas realizadas e assinado pelo dirigente e responsável financeiro da OSC;</w:t>
      </w:r>
    </w:p>
    <w:p w14:paraId="585FE954" w14:textId="61AC7321" w:rsidR="00FD3442" w:rsidRPr="00FD3442" w:rsidRDefault="00FD3442" w:rsidP="00FD3442">
      <w:pPr>
        <w:pStyle w:val="SemEspaamento"/>
        <w:spacing w:line="276" w:lineRule="auto"/>
        <w:jc w:val="both"/>
        <w:rPr>
          <w:szCs w:val="22"/>
        </w:rPr>
      </w:pPr>
      <w:r w:rsidRPr="00FD3442">
        <w:rPr>
          <w:szCs w:val="22"/>
        </w:rPr>
        <w:t xml:space="preserve">VI - Comprovante, quando houver, de devolução de saldo remanescente dentro do exercício até o último dia útil do exercício e em até 30 (trinta) dias após o término da vigência deste Termo de </w:t>
      </w:r>
      <w:r w:rsidR="008454EF">
        <w:rPr>
          <w:szCs w:val="22"/>
        </w:rPr>
        <w:t>Fomento</w:t>
      </w:r>
      <w:r w:rsidRPr="00FD3442">
        <w:rPr>
          <w:szCs w:val="22"/>
        </w:rPr>
        <w:t>;</w:t>
      </w:r>
    </w:p>
    <w:p w14:paraId="7287150D" w14:textId="77777777" w:rsidR="00FD3442" w:rsidRPr="00FD3442" w:rsidRDefault="00FD3442" w:rsidP="00FD3442">
      <w:pPr>
        <w:pStyle w:val="SemEspaamento"/>
        <w:spacing w:line="276" w:lineRule="auto"/>
        <w:jc w:val="both"/>
        <w:rPr>
          <w:szCs w:val="22"/>
        </w:rPr>
      </w:pPr>
      <w:r w:rsidRPr="00FD3442">
        <w:rPr>
          <w:szCs w:val="22"/>
        </w:rPr>
        <w:t>VII - Relatório circunstanciado das atividades desenvolvidas pela OSC no exercício e das metas alcançadas.</w:t>
      </w:r>
    </w:p>
    <w:p w14:paraId="433F963F" w14:textId="77777777" w:rsidR="00FD3442" w:rsidRPr="00FD3442" w:rsidRDefault="00FD3442" w:rsidP="00FD3442">
      <w:pPr>
        <w:pStyle w:val="SemEspaamento"/>
        <w:spacing w:line="276" w:lineRule="auto"/>
        <w:jc w:val="both"/>
        <w:rPr>
          <w:szCs w:val="22"/>
        </w:rPr>
      </w:pPr>
      <w:r w:rsidRPr="00FD3442">
        <w:rPr>
          <w:b/>
          <w:szCs w:val="22"/>
        </w:rPr>
        <w:t>6.3</w:t>
      </w:r>
      <w:r w:rsidRPr="00FD3442">
        <w:rPr>
          <w:szCs w:val="22"/>
        </w:rPr>
        <w:t>. No caso de prestação de contas parcial, os relatórios exigidos e os documentos referidos no item 6.1 deverão ser apresentados, exceto o relacionado no item VI.</w:t>
      </w:r>
    </w:p>
    <w:p w14:paraId="2F6304BB" w14:textId="77777777" w:rsidR="00FF6658" w:rsidRPr="006C3B6E" w:rsidRDefault="00FF6658" w:rsidP="001B7537">
      <w:pPr>
        <w:pStyle w:val="SemEspaamento"/>
        <w:spacing w:line="276" w:lineRule="auto"/>
        <w:jc w:val="both"/>
        <w:rPr>
          <w:szCs w:val="22"/>
        </w:rPr>
      </w:pPr>
    </w:p>
    <w:p w14:paraId="40707B47" w14:textId="77777777" w:rsidR="00982DC2" w:rsidRDefault="00982DC2" w:rsidP="0051237D">
      <w:pPr>
        <w:pStyle w:val="SemEspaamento"/>
        <w:spacing w:line="276" w:lineRule="auto"/>
        <w:jc w:val="both"/>
        <w:rPr>
          <w:b/>
          <w:w w:val="0"/>
          <w:szCs w:val="22"/>
        </w:rPr>
      </w:pPr>
    </w:p>
    <w:p w14:paraId="287669F7" w14:textId="7F0AE597" w:rsidR="00935920" w:rsidRPr="006C523F" w:rsidRDefault="00FD3442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7</w:t>
      </w:r>
      <w:r w:rsidR="00935920" w:rsidRPr="006C523F">
        <w:rPr>
          <w:b/>
          <w:w w:val="0"/>
          <w:szCs w:val="22"/>
        </w:rPr>
        <w:t>. DO PRAZO DE VIGÊNCIA</w:t>
      </w:r>
    </w:p>
    <w:p w14:paraId="287669F8" w14:textId="2A16B3BC" w:rsidR="00935920" w:rsidRDefault="00FD3442" w:rsidP="009E4289">
      <w:pPr>
        <w:pStyle w:val="SemEspaamento"/>
        <w:spacing w:after="240" w:line="276" w:lineRule="auto"/>
        <w:jc w:val="both"/>
        <w:rPr>
          <w:w w:val="0"/>
          <w:szCs w:val="22"/>
        </w:rPr>
      </w:pPr>
      <w:r>
        <w:rPr>
          <w:b/>
          <w:w w:val="0"/>
          <w:szCs w:val="22"/>
        </w:rPr>
        <w:t>7</w:t>
      </w:r>
      <w:r w:rsidR="00935920" w:rsidRPr="006C523F">
        <w:rPr>
          <w:b/>
          <w:w w:val="0"/>
          <w:szCs w:val="22"/>
        </w:rPr>
        <w:t>.1</w:t>
      </w:r>
      <w:r w:rsidR="00935920" w:rsidRPr="003037E0">
        <w:rPr>
          <w:b/>
          <w:w w:val="0"/>
          <w:szCs w:val="22"/>
        </w:rPr>
        <w:t>.</w:t>
      </w:r>
      <w:r w:rsidR="00935920" w:rsidRPr="003037E0">
        <w:rPr>
          <w:w w:val="0"/>
          <w:szCs w:val="22"/>
        </w:rPr>
        <w:t xml:space="preserve"> </w:t>
      </w:r>
      <w:r w:rsidRPr="00FD3442">
        <w:rPr>
          <w:w w:val="0"/>
          <w:szCs w:val="22"/>
        </w:rPr>
        <w:t xml:space="preserve">O presente Termo de </w:t>
      </w:r>
      <w:r w:rsidR="008454EF">
        <w:rPr>
          <w:w w:val="0"/>
          <w:szCs w:val="22"/>
        </w:rPr>
        <w:t>Fomento</w:t>
      </w:r>
      <w:r w:rsidRPr="00FD3442">
        <w:rPr>
          <w:w w:val="0"/>
          <w:szCs w:val="22"/>
        </w:rPr>
        <w:t xml:space="preserve"> vigorará pelo prazo máximo de </w:t>
      </w:r>
      <w:r w:rsidR="00C55639">
        <w:rPr>
          <w:w w:val="0"/>
          <w:szCs w:val="22"/>
        </w:rPr>
        <w:t>12</w:t>
      </w:r>
      <w:r w:rsidRPr="00FD3442">
        <w:rPr>
          <w:w w:val="0"/>
          <w:szCs w:val="22"/>
        </w:rPr>
        <w:t xml:space="preserve"> (</w:t>
      </w:r>
      <w:r w:rsidR="00C55639">
        <w:rPr>
          <w:w w:val="0"/>
          <w:szCs w:val="22"/>
        </w:rPr>
        <w:t>doze</w:t>
      </w:r>
      <w:r w:rsidR="00AC6FCD">
        <w:rPr>
          <w:w w:val="0"/>
          <w:szCs w:val="22"/>
        </w:rPr>
        <w:t>),</w:t>
      </w:r>
      <w:r w:rsidRPr="00FD3442">
        <w:rPr>
          <w:w w:val="0"/>
          <w:szCs w:val="22"/>
        </w:rPr>
        <w:t xml:space="preserve"> </w:t>
      </w:r>
      <w:r w:rsidR="00C55639">
        <w:rPr>
          <w:w w:val="0"/>
          <w:szCs w:val="22"/>
        </w:rPr>
        <w:t>meses</w:t>
      </w:r>
      <w:r w:rsidRPr="00FD3442">
        <w:rPr>
          <w:w w:val="0"/>
          <w:szCs w:val="22"/>
        </w:rPr>
        <w:t xml:space="preserve"> a contar d</w:t>
      </w:r>
      <w:r w:rsidR="00AC6FCD">
        <w:rPr>
          <w:w w:val="0"/>
          <w:szCs w:val="22"/>
        </w:rPr>
        <w:t xml:space="preserve">a assinatura do Termo de </w:t>
      </w:r>
      <w:r w:rsidR="00C55639">
        <w:rPr>
          <w:w w:val="0"/>
          <w:szCs w:val="22"/>
        </w:rPr>
        <w:t>Fomento</w:t>
      </w:r>
      <w:r w:rsidRPr="00FD3442">
        <w:rPr>
          <w:w w:val="0"/>
          <w:szCs w:val="22"/>
        </w:rPr>
        <w:t>, vedada sua renovação.</w:t>
      </w:r>
    </w:p>
    <w:p w14:paraId="43F9EF04" w14:textId="77777777" w:rsidR="00C55639" w:rsidRDefault="00C55639" w:rsidP="009E4289">
      <w:pPr>
        <w:pStyle w:val="SemEspaamento"/>
        <w:spacing w:after="240" w:line="276" w:lineRule="auto"/>
        <w:jc w:val="both"/>
        <w:rPr>
          <w:w w:val="0"/>
          <w:szCs w:val="22"/>
        </w:rPr>
      </w:pPr>
    </w:p>
    <w:p w14:paraId="256FC1E1" w14:textId="77777777" w:rsidR="00AC6FCD" w:rsidRDefault="00AC6FCD" w:rsidP="0051237D">
      <w:pPr>
        <w:pStyle w:val="SemEspaamento"/>
        <w:spacing w:line="276" w:lineRule="auto"/>
        <w:jc w:val="both"/>
        <w:rPr>
          <w:b/>
          <w:w w:val="0"/>
          <w:szCs w:val="22"/>
        </w:rPr>
      </w:pPr>
    </w:p>
    <w:p w14:paraId="287669FB" w14:textId="732E5B0F" w:rsidR="00935920" w:rsidRPr="006C3B6E" w:rsidRDefault="00AC6FCD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8</w:t>
      </w:r>
      <w:r w:rsidR="00935920" w:rsidRPr="006C3B6E">
        <w:rPr>
          <w:b/>
          <w:w w:val="0"/>
          <w:szCs w:val="22"/>
        </w:rPr>
        <w:t>. DAS ALTERAÇÕES</w:t>
      </w:r>
    </w:p>
    <w:p w14:paraId="3D4594F4" w14:textId="7B1B7DEC" w:rsid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b/>
          <w:w w:val="0"/>
          <w:szCs w:val="22"/>
        </w:rPr>
        <w:t>8.1.</w:t>
      </w:r>
      <w:r w:rsidRPr="00AC6FCD">
        <w:rPr>
          <w:w w:val="0"/>
          <w:szCs w:val="22"/>
        </w:rPr>
        <w:t xml:space="preserve"> Este Termo de </w:t>
      </w:r>
      <w:r w:rsidR="00C55639">
        <w:rPr>
          <w:w w:val="0"/>
          <w:szCs w:val="22"/>
        </w:rPr>
        <w:t>Fomento</w:t>
      </w:r>
      <w:r w:rsidRPr="00AC6FCD">
        <w:rPr>
          <w:w w:val="0"/>
          <w:szCs w:val="22"/>
        </w:rPr>
        <w:t xml:space="preserve"> poderá ser alterado, exceto quanto ao seu objeto, mediante a celebração de Termos Aditivos, desde que acordados entre os parceiros e firmados antes do término de sua vigência.</w:t>
      </w:r>
    </w:p>
    <w:p w14:paraId="287669FC" w14:textId="31703573" w:rsidR="00935920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b/>
          <w:w w:val="0"/>
          <w:szCs w:val="22"/>
        </w:rPr>
        <w:t>8.2.</w:t>
      </w:r>
      <w:r w:rsidRPr="00AC6FCD">
        <w:rPr>
          <w:w w:val="0"/>
          <w:szCs w:val="22"/>
        </w:rPr>
        <w:t xml:space="preserve"> O plano de trabalho da parceria poderá ser revisto para alteração de valores ou de metas, mediante termo aditivo ao plano de trabalho original.</w:t>
      </w:r>
    </w:p>
    <w:p w14:paraId="38BF4A54" w14:textId="77777777" w:rsidR="00AC6FCD" w:rsidRDefault="00AC6FCD" w:rsidP="0051237D">
      <w:pPr>
        <w:pStyle w:val="SemEspaamento"/>
        <w:spacing w:line="276" w:lineRule="auto"/>
        <w:jc w:val="both"/>
        <w:rPr>
          <w:b/>
          <w:w w:val="0"/>
          <w:szCs w:val="22"/>
        </w:rPr>
      </w:pPr>
    </w:p>
    <w:p w14:paraId="287669FF" w14:textId="28253A30" w:rsidR="00935920" w:rsidRPr="006C3B6E" w:rsidRDefault="00AC6FCD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9</w:t>
      </w:r>
      <w:r w:rsidR="00935920" w:rsidRPr="006C3B6E">
        <w:rPr>
          <w:b/>
          <w:w w:val="0"/>
          <w:szCs w:val="22"/>
        </w:rPr>
        <w:t>. DO ACOMPANHAMENTO, CONTROLE E FISCALIZAÇÃO</w:t>
      </w:r>
    </w:p>
    <w:p w14:paraId="11E8E9C9" w14:textId="68BABD58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>
        <w:rPr>
          <w:b/>
          <w:w w:val="0"/>
          <w:szCs w:val="22"/>
        </w:rPr>
        <w:t>9</w:t>
      </w:r>
      <w:r w:rsidR="00935920" w:rsidRPr="006C3B6E">
        <w:rPr>
          <w:b/>
          <w:w w:val="0"/>
          <w:szCs w:val="22"/>
        </w:rPr>
        <w:t>.1</w:t>
      </w:r>
      <w:r w:rsidRPr="00AC6FCD">
        <w:rPr>
          <w:b/>
          <w:w w:val="0"/>
          <w:szCs w:val="22"/>
        </w:rPr>
        <w:t xml:space="preserve">. </w:t>
      </w:r>
      <w:r w:rsidRPr="00AC6FCD">
        <w:rPr>
          <w:w w:val="0"/>
          <w:szCs w:val="22"/>
        </w:rPr>
        <w:t xml:space="preserve">A </w:t>
      </w:r>
      <w:r w:rsidR="00C55639">
        <w:rPr>
          <w:w w:val="0"/>
          <w:szCs w:val="22"/>
        </w:rPr>
        <w:t xml:space="preserve"> </w:t>
      </w:r>
      <w:r w:rsidRPr="00AC6FCD">
        <w:rPr>
          <w:w w:val="0"/>
          <w:szCs w:val="22"/>
        </w:rPr>
        <w:t>Administração Pública promoverá o monitoramento e a avaliação do cumprimento do objeto da parceria, podendo valer-se do apoio técnico de terceiros, delegar competência ou firmar parcerias com órgãos ou entidades públicas.</w:t>
      </w:r>
    </w:p>
    <w:p w14:paraId="2F5D7240" w14:textId="353B46F1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b/>
          <w:w w:val="0"/>
          <w:szCs w:val="22"/>
        </w:rPr>
        <w:t>9.2.</w:t>
      </w:r>
      <w:r w:rsidRPr="00AC6FCD">
        <w:rPr>
          <w:w w:val="0"/>
          <w:szCs w:val="22"/>
        </w:rPr>
        <w:t xml:space="preserve"> A Administração Pública acompanhará a execução do objeto deste Termo de </w:t>
      </w:r>
      <w:r w:rsidR="00C55639">
        <w:rPr>
          <w:w w:val="0"/>
          <w:szCs w:val="22"/>
        </w:rPr>
        <w:t>Fomento</w:t>
      </w:r>
      <w:r w:rsidRPr="00AC6FCD">
        <w:rPr>
          <w:w w:val="0"/>
          <w:szCs w:val="22"/>
        </w:rPr>
        <w:t xml:space="preserve"> através de seu gestor, que tem por obrigações:</w:t>
      </w:r>
    </w:p>
    <w:p w14:paraId="2EF4DDDD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I - Acompanhar e fiscalizar a execução da parceria;</w:t>
      </w:r>
    </w:p>
    <w:p w14:paraId="02F02E3F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14:paraId="28766A00" w14:textId="532ADAE3" w:rsid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III - Emitir parecer conclusivo de análise da prestação de contas mensal e final, com base no relatório técnico de monitoramento e avaliação de que trata o art. 59 da Lei Federal nº 13.019/2014;</w:t>
      </w:r>
    </w:p>
    <w:p w14:paraId="0CAC8E93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IV - Disponibilizar materiais e equipamentos tecnológicos necessários às atividades de monitoramento e avaliação.</w:t>
      </w:r>
    </w:p>
    <w:p w14:paraId="52E660D6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9.3. A execução também será acompanhada por Comissão de Monitoramento e Avaliação, especialmente designada.</w:t>
      </w:r>
    </w:p>
    <w:p w14:paraId="6B1DDDDD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9.4.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14:paraId="73D5453E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 xml:space="preserve"> 9.5. O relatório técnico de monitoramento e avaliação da parceria, sem prejuízo de outros elementos, conterá:</w:t>
      </w:r>
    </w:p>
    <w:p w14:paraId="57CE5355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I - descrição sumária das atividades e metas estabelecidas;</w:t>
      </w:r>
    </w:p>
    <w:p w14:paraId="215FCECE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14:paraId="738D7007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III - valores efetivamente transferidos pela Administração Pública;</w:t>
      </w:r>
    </w:p>
    <w:p w14:paraId="140FA96B" w14:textId="6822748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 xml:space="preserve">IV - análise dos documentos comprobatórios das despesas apresentados pela OSC na prestação de contas, quando não for comprovado o alcance das metas e resultados estabelecidos neste Termo de </w:t>
      </w:r>
      <w:r w:rsidR="00C55639">
        <w:rPr>
          <w:w w:val="0"/>
          <w:szCs w:val="22"/>
        </w:rPr>
        <w:t>Fomento</w:t>
      </w:r>
      <w:r w:rsidRPr="00AC6FCD">
        <w:rPr>
          <w:w w:val="0"/>
          <w:szCs w:val="22"/>
        </w:rPr>
        <w:t>.</w:t>
      </w:r>
    </w:p>
    <w:p w14:paraId="37E31E80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VI - análise de eventuais auditorias realizadas pelos controles interno e externo, no âmbito da fiscalização preventiva, bem como de suas conclusões e das medidas que tomaram em decorrência dessas auditorias</w:t>
      </w:r>
    </w:p>
    <w:p w14:paraId="1F15E9EC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9.6. No exercício de suas atribuições o gestor e os integrantes da Comissão de Monitoramento e Avaliação poderão realizar visita in loco, da qual será emitido relatório.</w:t>
      </w:r>
    </w:p>
    <w:p w14:paraId="26BBB8E9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9.7. Sem prejuízo da fiscalização pela Administração Pública e pelos órgãos de controle, a execução da parceria será acompanhada e fiscalizada pelo conselho de política pública correspondente.</w:t>
      </w:r>
    </w:p>
    <w:p w14:paraId="0AB182A3" w14:textId="77777777" w:rsidR="00AC6FCD" w:rsidRPr="00AC6FCD" w:rsidRDefault="00AC6FCD" w:rsidP="00AC6FCD">
      <w:pPr>
        <w:pStyle w:val="SemEspaamento"/>
        <w:spacing w:after="240" w:line="276" w:lineRule="auto"/>
        <w:jc w:val="both"/>
        <w:rPr>
          <w:w w:val="0"/>
          <w:szCs w:val="22"/>
        </w:rPr>
      </w:pPr>
      <w:r w:rsidRPr="00AC6FCD">
        <w:rPr>
          <w:w w:val="0"/>
          <w:szCs w:val="22"/>
        </w:rPr>
        <w:t>9.8. 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14:paraId="28766A11" w14:textId="77777777" w:rsidR="00935920" w:rsidRPr="006C3B6E" w:rsidRDefault="00935920" w:rsidP="001B7537">
      <w:pPr>
        <w:pStyle w:val="SemEspaamento"/>
        <w:spacing w:line="276" w:lineRule="auto"/>
        <w:ind w:firstLine="709"/>
        <w:jc w:val="both"/>
        <w:rPr>
          <w:szCs w:val="22"/>
        </w:rPr>
      </w:pPr>
    </w:p>
    <w:p w14:paraId="28766A12" w14:textId="6CE5683A" w:rsidR="00935920" w:rsidRPr="006C3B6E" w:rsidRDefault="00AC6FCD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10</w:t>
      </w:r>
      <w:r w:rsidR="00935920" w:rsidRPr="006C3B6E">
        <w:rPr>
          <w:b/>
          <w:w w:val="0"/>
          <w:szCs w:val="22"/>
        </w:rPr>
        <w:t>. DA RESCISÃO</w:t>
      </w:r>
    </w:p>
    <w:p w14:paraId="21958ABF" w14:textId="3F040798" w:rsidR="004E3B70" w:rsidRPr="004E3B70" w:rsidRDefault="00AC6FCD" w:rsidP="004E3B70">
      <w:pPr>
        <w:pStyle w:val="SemEspaamento"/>
        <w:tabs>
          <w:tab w:val="left" w:pos="426"/>
        </w:tabs>
        <w:spacing w:after="240" w:line="276" w:lineRule="auto"/>
        <w:jc w:val="both"/>
        <w:rPr>
          <w:w w:val="0"/>
          <w:szCs w:val="22"/>
        </w:rPr>
      </w:pPr>
      <w:r>
        <w:rPr>
          <w:b/>
          <w:w w:val="0"/>
          <w:szCs w:val="22"/>
        </w:rPr>
        <w:t>10</w:t>
      </w:r>
      <w:r w:rsidR="00935920" w:rsidRPr="006C3B6E">
        <w:rPr>
          <w:b/>
          <w:w w:val="0"/>
          <w:szCs w:val="22"/>
        </w:rPr>
        <w:t>.1.</w:t>
      </w:r>
      <w:r w:rsidR="00935920" w:rsidRPr="006C3B6E">
        <w:rPr>
          <w:w w:val="0"/>
          <w:szCs w:val="22"/>
        </w:rPr>
        <w:t xml:space="preserve"> </w:t>
      </w:r>
      <w:r w:rsidRPr="00AC6FCD">
        <w:rPr>
          <w:w w:val="0"/>
          <w:szCs w:val="22"/>
        </w:rPr>
        <w:t xml:space="preserve">É facultado aos parceiros rescindir este Termo de </w:t>
      </w:r>
      <w:r w:rsidR="00C55639">
        <w:rPr>
          <w:w w:val="0"/>
          <w:szCs w:val="22"/>
        </w:rPr>
        <w:t>Fomento</w:t>
      </w:r>
      <w:r w:rsidRPr="00AC6FCD">
        <w:rPr>
          <w:w w:val="0"/>
          <w:szCs w:val="22"/>
        </w:rPr>
        <w:t>, devendo comunicar essa intenção no prazo mínimo de 30 (trinta) dias de antecedência, sendo-lhes</w:t>
      </w:r>
      <w:r w:rsidR="004E3B70">
        <w:rPr>
          <w:w w:val="0"/>
          <w:szCs w:val="22"/>
        </w:rPr>
        <w:t xml:space="preserve"> </w:t>
      </w:r>
      <w:r w:rsidR="004E3B70" w:rsidRPr="004E3B70">
        <w:rPr>
          <w:w w:val="0"/>
          <w:szCs w:val="22"/>
        </w:rPr>
        <w:t>imputadas as responsabilidades das obrigações e creditados os benefícios no período em que este tenha vigido.</w:t>
      </w:r>
    </w:p>
    <w:p w14:paraId="00F88221" w14:textId="77B9DF8E" w:rsidR="004E3B70" w:rsidRPr="004E3B70" w:rsidRDefault="004E3B70" w:rsidP="004E3B70">
      <w:pPr>
        <w:pStyle w:val="SemEspaamento"/>
        <w:tabs>
          <w:tab w:val="left" w:pos="426"/>
        </w:tabs>
        <w:spacing w:after="240" w:line="276" w:lineRule="auto"/>
        <w:jc w:val="both"/>
        <w:rPr>
          <w:w w:val="0"/>
          <w:szCs w:val="22"/>
        </w:rPr>
      </w:pPr>
      <w:r w:rsidRPr="004E3B70">
        <w:rPr>
          <w:b/>
          <w:w w:val="0"/>
          <w:szCs w:val="22"/>
        </w:rPr>
        <w:t>10.2</w:t>
      </w:r>
      <w:r w:rsidRPr="004E3B70">
        <w:rPr>
          <w:w w:val="0"/>
          <w:szCs w:val="22"/>
        </w:rPr>
        <w:t xml:space="preserve">. A Administração poderá rescindir unilateralmente este Termo de </w:t>
      </w:r>
      <w:r w:rsidR="00C55639">
        <w:rPr>
          <w:w w:val="0"/>
          <w:szCs w:val="22"/>
        </w:rPr>
        <w:t>Fomento</w:t>
      </w:r>
      <w:r w:rsidRPr="004E3B70">
        <w:rPr>
          <w:w w:val="0"/>
          <w:szCs w:val="22"/>
        </w:rPr>
        <w:t xml:space="preserve"> quando da constatação das seguintes situações:</w:t>
      </w:r>
    </w:p>
    <w:p w14:paraId="58A4DD11" w14:textId="77777777" w:rsidR="004E3B70" w:rsidRPr="004E3B70" w:rsidRDefault="004E3B70" w:rsidP="004E3B70">
      <w:pPr>
        <w:pStyle w:val="SemEspaamento"/>
        <w:tabs>
          <w:tab w:val="left" w:pos="426"/>
        </w:tabs>
        <w:spacing w:after="240" w:line="276" w:lineRule="auto"/>
        <w:jc w:val="both"/>
        <w:rPr>
          <w:w w:val="0"/>
          <w:szCs w:val="22"/>
        </w:rPr>
      </w:pPr>
      <w:r w:rsidRPr="004E3B70">
        <w:rPr>
          <w:w w:val="0"/>
          <w:szCs w:val="22"/>
        </w:rPr>
        <w:t>I - Utilização dos recursos em desacordo com o Plano de Trabalho aprovado;</w:t>
      </w:r>
    </w:p>
    <w:p w14:paraId="47C1AE0B" w14:textId="13E5B599" w:rsidR="004E3B70" w:rsidRPr="004E3B70" w:rsidRDefault="004E3B70" w:rsidP="004E3B70">
      <w:pPr>
        <w:pStyle w:val="SemEspaamento"/>
        <w:tabs>
          <w:tab w:val="left" w:pos="426"/>
        </w:tabs>
        <w:spacing w:after="240" w:line="276" w:lineRule="auto"/>
        <w:jc w:val="both"/>
        <w:rPr>
          <w:w w:val="0"/>
          <w:szCs w:val="22"/>
        </w:rPr>
      </w:pPr>
      <w:r w:rsidRPr="004E3B70">
        <w:rPr>
          <w:w w:val="0"/>
          <w:szCs w:val="22"/>
        </w:rPr>
        <w:t xml:space="preserve">II - Retardamento injustificado na realização da execução do objeto deste Termo de </w:t>
      </w:r>
      <w:r w:rsidR="00C55639">
        <w:rPr>
          <w:w w:val="0"/>
          <w:szCs w:val="22"/>
        </w:rPr>
        <w:t>Fomento</w:t>
      </w:r>
      <w:r w:rsidRPr="004E3B70">
        <w:rPr>
          <w:w w:val="0"/>
          <w:szCs w:val="22"/>
        </w:rPr>
        <w:t>;</w:t>
      </w:r>
    </w:p>
    <w:p w14:paraId="6C3EAB45" w14:textId="22F54969" w:rsidR="004E3B70" w:rsidRPr="004E3B70" w:rsidRDefault="004E3B70" w:rsidP="004E3B70">
      <w:pPr>
        <w:pStyle w:val="SemEspaamento"/>
        <w:tabs>
          <w:tab w:val="left" w:pos="426"/>
        </w:tabs>
        <w:spacing w:after="240" w:line="276" w:lineRule="auto"/>
        <w:jc w:val="both"/>
        <w:rPr>
          <w:w w:val="0"/>
          <w:szCs w:val="22"/>
        </w:rPr>
      </w:pPr>
      <w:r w:rsidRPr="004E3B70">
        <w:rPr>
          <w:w w:val="0"/>
          <w:szCs w:val="22"/>
        </w:rPr>
        <w:t xml:space="preserve">III - Descumprimento de cláusula constante deste Termo de </w:t>
      </w:r>
      <w:r w:rsidR="00C55639">
        <w:rPr>
          <w:w w:val="0"/>
          <w:szCs w:val="22"/>
        </w:rPr>
        <w:t>Fomento</w:t>
      </w:r>
      <w:r w:rsidRPr="004E3B70">
        <w:rPr>
          <w:w w:val="0"/>
          <w:szCs w:val="22"/>
        </w:rPr>
        <w:t>.</w:t>
      </w:r>
    </w:p>
    <w:p w14:paraId="28766A18" w14:textId="77777777" w:rsidR="00935920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6CAC857D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A19" w14:textId="07D2AC10" w:rsidR="00935920" w:rsidRPr="006C3B6E" w:rsidRDefault="00126828" w:rsidP="0051237D">
      <w:pPr>
        <w:pStyle w:val="SemEspaamento"/>
        <w:spacing w:line="276" w:lineRule="auto"/>
        <w:jc w:val="both"/>
        <w:rPr>
          <w:b/>
          <w:szCs w:val="22"/>
        </w:rPr>
      </w:pPr>
      <w:r>
        <w:rPr>
          <w:b/>
          <w:w w:val="0"/>
          <w:szCs w:val="22"/>
        </w:rPr>
        <w:t>1</w:t>
      </w:r>
      <w:r w:rsidR="004E3B70">
        <w:rPr>
          <w:b/>
          <w:w w:val="0"/>
          <w:szCs w:val="22"/>
        </w:rPr>
        <w:t>1</w:t>
      </w:r>
      <w:r w:rsidR="00935920" w:rsidRPr="006C3B6E">
        <w:rPr>
          <w:b/>
          <w:w w:val="0"/>
          <w:szCs w:val="22"/>
        </w:rPr>
        <w:t>. DA RESPONSABILIZAÇÃO E DAS SANÇÕES</w:t>
      </w:r>
    </w:p>
    <w:p w14:paraId="213B732F" w14:textId="77777777" w:rsidR="004E3B70" w:rsidRPr="004E3B70" w:rsidRDefault="00935920" w:rsidP="004E3B70">
      <w:pPr>
        <w:pStyle w:val="SemEspaamento"/>
        <w:tabs>
          <w:tab w:val="left" w:pos="426"/>
        </w:tabs>
        <w:spacing w:after="240" w:line="276" w:lineRule="auto"/>
        <w:rPr>
          <w:w w:val="0"/>
          <w:szCs w:val="22"/>
        </w:rPr>
      </w:pPr>
      <w:r w:rsidRPr="006C3B6E">
        <w:rPr>
          <w:b/>
          <w:w w:val="0"/>
          <w:szCs w:val="22"/>
        </w:rPr>
        <w:t>1</w:t>
      </w:r>
      <w:r w:rsidR="004E3B70">
        <w:rPr>
          <w:b/>
          <w:w w:val="0"/>
          <w:szCs w:val="22"/>
        </w:rPr>
        <w:t>1</w:t>
      </w:r>
      <w:r w:rsidRPr="006C3B6E">
        <w:rPr>
          <w:b/>
          <w:w w:val="0"/>
          <w:szCs w:val="22"/>
        </w:rPr>
        <w:t>.1.</w:t>
      </w:r>
      <w:r w:rsidRPr="006C3B6E">
        <w:rPr>
          <w:w w:val="0"/>
          <w:szCs w:val="22"/>
        </w:rPr>
        <w:t xml:space="preserve"> </w:t>
      </w:r>
      <w:r w:rsidR="004E3B70" w:rsidRPr="004E3B70">
        <w:rPr>
          <w:w w:val="0"/>
          <w:szCs w:val="22"/>
        </w:rPr>
        <w:t xml:space="preserve">Pela execução da parceria em desacordo com o plano de trabalho, com as normas da Lei nº 13.019/2014 e com a legislação municipal, a Administração Pública poderá, garantida a prévia defesa, aplicar à Organização da Sociedade Civil as seguintes sanções: </w:t>
      </w:r>
    </w:p>
    <w:p w14:paraId="00BEA1E1" w14:textId="77777777" w:rsidR="004E3B70" w:rsidRPr="004E3B70" w:rsidRDefault="004E3B70" w:rsidP="004E3B70">
      <w:pPr>
        <w:pStyle w:val="SemEspaamento"/>
        <w:tabs>
          <w:tab w:val="left" w:pos="426"/>
        </w:tabs>
        <w:spacing w:after="240" w:line="276" w:lineRule="auto"/>
        <w:rPr>
          <w:w w:val="0"/>
          <w:szCs w:val="22"/>
        </w:rPr>
      </w:pPr>
      <w:r w:rsidRPr="004E3B70">
        <w:rPr>
          <w:w w:val="0"/>
          <w:szCs w:val="22"/>
        </w:rPr>
        <w:t xml:space="preserve">I – advertência, </w:t>
      </w:r>
    </w:p>
    <w:p w14:paraId="2C54D303" w14:textId="77777777" w:rsidR="004E3B70" w:rsidRPr="004E3B70" w:rsidRDefault="004E3B70" w:rsidP="004E3B70">
      <w:pPr>
        <w:pStyle w:val="SemEspaamento"/>
        <w:tabs>
          <w:tab w:val="left" w:pos="426"/>
        </w:tabs>
        <w:spacing w:after="240" w:line="276" w:lineRule="auto"/>
        <w:rPr>
          <w:w w:val="0"/>
          <w:szCs w:val="22"/>
        </w:rPr>
      </w:pPr>
      <w:r w:rsidRPr="004E3B70">
        <w:rPr>
          <w:w w:val="0"/>
          <w:szCs w:val="22"/>
        </w:rPr>
        <w:t>II - suspensão temporária da participação em chamamento público e impedimento de celebrar parceria ou contrato com órgãos e OSCs da esfera de governo da Administração Pública sancionadora, NOS PRAZOS PREVISTOS NA LEGISLAÇÃO, CONSIDERANDO A GRAVIDADE DA INFRAÇÃO.</w:t>
      </w:r>
    </w:p>
    <w:p w14:paraId="4D2FDC41" w14:textId="77777777" w:rsidR="004E3B70" w:rsidRDefault="004E3B70" w:rsidP="004E3B70">
      <w:pPr>
        <w:pStyle w:val="SemEspaamento"/>
        <w:tabs>
          <w:tab w:val="left" w:pos="426"/>
        </w:tabs>
        <w:spacing w:after="240" w:line="276" w:lineRule="auto"/>
        <w:rPr>
          <w:w w:val="0"/>
          <w:szCs w:val="22"/>
        </w:rPr>
      </w:pPr>
      <w:r w:rsidRPr="004E3B70">
        <w:rPr>
          <w:w w:val="0"/>
          <w:szCs w:val="22"/>
        </w:rPr>
        <w:t>III - 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depois de decorrido o prazo da sanção aplicada com base no inciso II.</w:t>
      </w:r>
    </w:p>
    <w:p w14:paraId="12B17FB6" w14:textId="77777777" w:rsidR="00482B79" w:rsidRPr="004E3B70" w:rsidRDefault="00482B79" w:rsidP="004E3B70">
      <w:pPr>
        <w:pStyle w:val="SemEspaamento"/>
        <w:tabs>
          <w:tab w:val="left" w:pos="426"/>
        </w:tabs>
        <w:spacing w:after="240" w:line="276" w:lineRule="auto"/>
        <w:rPr>
          <w:w w:val="0"/>
          <w:szCs w:val="22"/>
        </w:rPr>
      </w:pPr>
    </w:p>
    <w:p w14:paraId="28766A20" w14:textId="06BCBC23" w:rsidR="00935920" w:rsidRPr="006C3B6E" w:rsidRDefault="00935920" w:rsidP="0051237D">
      <w:pPr>
        <w:pStyle w:val="SemEspaamento"/>
        <w:spacing w:line="276" w:lineRule="auto"/>
        <w:jc w:val="both"/>
        <w:rPr>
          <w:b/>
          <w:szCs w:val="22"/>
        </w:rPr>
      </w:pPr>
      <w:r w:rsidRPr="006C3B6E">
        <w:rPr>
          <w:b/>
          <w:w w:val="0"/>
          <w:szCs w:val="22"/>
        </w:rPr>
        <w:t>1</w:t>
      </w:r>
      <w:r w:rsidR="004E3B70">
        <w:rPr>
          <w:b/>
          <w:w w:val="0"/>
          <w:szCs w:val="22"/>
        </w:rPr>
        <w:t>2</w:t>
      </w:r>
      <w:r w:rsidRPr="006C3B6E">
        <w:rPr>
          <w:b/>
          <w:w w:val="0"/>
          <w:szCs w:val="22"/>
        </w:rPr>
        <w:t>. DO FORO E DA SOLUÇÃO ADMINISTRATIVA DE CONFLITOS</w:t>
      </w:r>
    </w:p>
    <w:p w14:paraId="28766A21" w14:textId="2FE9C3D2" w:rsidR="00935920" w:rsidRDefault="00935920" w:rsidP="009E4289">
      <w:pPr>
        <w:pStyle w:val="SemEspaamento"/>
        <w:tabs>
          <w:tab w:val="left" w:pos="426"/>
        </w:tabs>
        <w:spacing w:after="240"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1</w:t>
      </w:r>
      <w:r w:rsidR="00126828">
        <w:rPr>
          <w:b/>
          <w:w w:val="0"/>
          <w:szCs w:val="22"/>
        </w:rPr>
        <w:t>1</w:t>
      </w:r>
      <w:r w:rsidRPr="006C3B6E">
        <w:rPr>
          <w:b/>
          <w:w w:val="0"/>
          <w:szCs w:val="22"/>
        </w:rPr>
        <w:t>.1.</w:t>
      </w:r>
      <w:r w:rsidRPr="006C3B6E">
        <w:rPr>
          <w:w w:val="0"/>
          <w:szCs w:val="22"/>
        </w:rPr>
        <w:t xml:space="preserve"> O foro da Comarca de Carazinho - RS é o eleito pelos parceiros para dirimir quaisquer dúvidas oriundas do presente Termo de </w:t>
      </w:r>
      <w:r w:rsidR="00C55639">
        <w:rPr>
          <w:w w:val="0"/>
          <w:szCs w:val="22"/>
        </w:rPr>
        <w:t>Fomento</w:t>
      </w:r>
      <w:r w:rsidRPr="006C3B6E">
        <w:rPr>
          <w:w w:val="0"/>
          <w:szCs w:val="22"/>
        </w:rPr>
        <w:t>.</w:t>
      </w:r>
    </w:p>
    <w:p w14:paraId="28766A22" w14:textId="576A48CC" w:rsidR="00935920" w:rsidRPr="006C3B6E" w:rsidRDefault="00935920" w:rsidP="001B7537">
      <w:pPr>
        <w:pStyle w:val="SemEspaamento"/>
        <w:tabs>
          <w:tab w:val="left" w:pos="426"/>
        </w:tabs>
        <w:spacing w:line="276" w:lineRule="auto"/>
        <w:jc w:val="both"/>
        <w:rPr>
          <w:szCs w:val="22"/>
        </w:rPr>
      </w:pPr>
      <w:r w:rsidRPr="006C3B6E">
        <w:rPr>
          <w:b/>
          <w:w w:val="0"/>
          <w:szCs w:val="22"/>
        </w:rPr>
        <w:t>1</w:t>
      </w:r>
      <w:r w:rsidR="00126828">
        <w:rPr>
          <w:b/>
          <w:w w:val="0"/>
          <w:szCs w:val="22"/>
        </w:rPr>
        <w:t>1</w:t>
      </w:r>
      <w:r w:rsidRPr="006C3B6E">
        <w:rPr>
          <w:b/>
          <w:w w:val="0"/>
          <w:szCs w:val="22"/>
        </w:rPr>
        <w:t>.2.</w:t>
      </w:r>
      <w:r w:rsidRPr="006C3B6E">
        <w:rPr>
          <w:w w:val="0"/>
          <w:szCs w:val="22"/>
        </w:rPr>
        <w:t xml:space="preserve"> Antes de promover a ação judicial competente, as partes, </w:t>
      </w:r>
      <w:r w:rsidRPr="006C3B6E">
        <w:rPr>
          <w:szCs w:val="22"/>
        </w:rPr>
        <w:t>obrigatoriamente, farão tratativas para prévia tentativa de solução administrativa. Referidas tratativas serão realizadas em reunião, com a participação da Procuradoria/Assessoria do Município, da qual será lavrada ata, ou por meio de documentos expressos, sobre os quais se manifestará a Procuradoria/Assessoria do Município.</w:t>
      </w:r>
    </w:p>
    <w:p w14:paraId="28766A23" w14:textId="77777777" w:rsidR="00935920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14C87AC1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A24" w14:textId="3FB28916" w:rsidR="00935920" w:rsidRPr="006C3B6E" w:rsidRDefault="00935920" w:rsidP="0051237D">
      <w:pPr>
        <w:pStyle w:val="SemEspaamento"/>
        <w:spacing w:line="276" w:lineRule="auto"/>
        <w:jc w:val="both"/>
        <w:rPr>
          <w:b/>
          <w:szCs w:val="22"/>
        </w:rPr>
      </w:pPr>
      <w:r w:rsidRPr="006C3B6E">
        <w:rPr>
          <w:b/>
          <w:w w:val="0"/>
          <w:szCs w:val="22"/>
        </w:rPr>
        <w:t>1</w:t>
      </w:r>
      <w:r w:rsidR="00126828">
        <w:rPr>
          <w:b/>
          <w:w w:val="0"/>
          <w:szCs w:val="22"/>
        </w:rPr>
        <w:t>2</w:t>
      </w:r>
      <w:r w:rsidRPr="006C3B6E">
        <w:rPr>
          <w:b/>
          <w:w w:val="0"/>
          <w:szCs w:val="22"/>
        </w:rPr>
        <w:t>. DISPOSIÇÕES GERAIS</w:t>
      </w:r>
    </w:p>
    <w:p w14:paraId="28766A25" w14:textId="3C06C485" w:rsidR="00935920" w:rsidRDefault="00935920" w:rsidP="001B7537">
      <w:pPr>
        <w:pStyle w:val="SemEspaamento"/>
        <w:tabs>
          <w:tab w:val="left" w:pos="426"/>
        </w:tabs>
        <w:spacing w:line="276" w:lineRule="auto"/>
        <w:jc w:val="both"/>
        <w:rPr>
          <w:w w:val="0"/>
          <w:szCs w:val="22"/>
        </w:rPr>
      </w:pPr>
      <w:r w:rsidRPr="006C3B6E">
        <w:rPr>
          <w:b/>
          <w:w w:val="0"/>
          <w:szCs w:val="22"/>
        </w:rPr>
        <w:t>1</w:t>
      </w:r>
      <w:r w:rsidR="00126828">
        <w:rPr>
          <w:b/>
          <w:w w:val="0"/>
          <w:szCs w:val="22"/>
        </w:rPr>
        <w:t>2</w:t>
      </w:r>
      <w:r w:rsidRPr="006C3B6E">
        <w:rPr>
          <w:b/>
          <w:w w:val="0"/>
          <w:szCs w:val="22"/>
        </w:rPr>
        <w:t>.1.</w:t>
      </w:r>
      <w:r w:rsidRPr="006C3B6E">
        <w:rPr>
          <w:w w:val="0"/>
          <w:szCs w:val="22"/>
        </w:rPr>
        <w:t xml:space="preserve"> Faz parte integrante e indissociável deste Termo de </w:t>
      </w:r>
      <w:r w:rsidR="00C55639">
        <w:rPr>
          <w:w w:val="0"/>
          <w:szCs w:val="22"/>
        </w:rPr>
        <w:t>Fomento</w:t>
      </w:r>
      <w:r w:rsidRPr="006C3B6E">
        <w:rPr>
          <w:w w:val="0"/>
          <w:szCs w:val="22"/>
        </w:rPr>
        <w:t xml:space="preserve"> o plano de trabalho.</w:t>
      </w:r>
    </w:p>
    <w:p w14:paraId="6A19EAEB" w14:textId="77777777" w:rsidR="00FF6658" w:rsidRPr="006C3B6E" w:rsidRDefault="00FF6658" w:rsidP="001B7537">
      <w:pPr>
        <w:pStyle w:val="SemEspaamento"/>
        <w:tabs>
          <w:tab w:val="left" w:pos="426"/>
        </w:tabs>
        <w:spacing w:line="276" w:lineRule="auto"/>
        <w:jc w:val="both"/>
        <w:rPr>
          <w:w w:val="0"/>
          <w:szCs w:val="22"/>
        </w:rPr>
      </w:pPr>
    </w:p>
    <w:p w14:paraId="272A4766" w14:textId="77777777" w:rsidR="00727530" w:rsidRDefault="0072753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0F911105" w14:textId="77777777" w:rsidR="00C55639" w:rsidRPr="006C3B6E" w:rsidRDefault="00C55639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A26" w14:textId="17C720AA" w:rsidR="00935920" w:rsidRDefault="00935920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  <w:r w:rsidRPr="006C3B6E">
        <w:rPr>
          <w:w w:val="0"/>
          <w:szCs w:val="22"/>
        </w:rPr>
        <w:t xml:space="preserve">E, por estarem acordes, firmam os parceiros o presente Termo de </w:t>
      </w:r>
      <w:r w:rsidR="004E3B70">
        <w:rPr>
          <w:w w:val="0"/>
          <w:szCs w:val="22"/>
        </w:rPr>
        <w:t>Colaboração</w:t>
      </w:r>
      <w:r w:rsidRPr="006C3B6E">
        <w:rPr>
          <w:w w:val="0"/>
          <w:szCs w:val="22"/>
        </w:rPr>
        <w:t xml:space="preserve">, em </w:t>
      </w:r>
      <w:r w:rsidR="00727530" w:rsidRPr="006C3B6E">
        <w:rPr>
          <w:w w:val="0"/>
          <w:szCs w:val="22"/>
        </w:rPr>
        <w:t>04</w:t>
      </w:r>
      <w:r w:rsidRPr="006C3B6E">
        <w:rPr>
          <w:w w:val="0"/>
          <w:szCs w:val="22"/>
        </w:rPr>
        <w:t xml:space="preserve"> (</w:t>
      </w:r>
      <w:r w:rsidR="00727530" w:rsidRPr="006C3B6E">
        <w:rPr>
          <w:w w:val="0"/>
          <w:szCs w:val="22"/>
        </w:rPr>
        <w:t>quatro</w:t>
      </w:r>
      <w:r w:rsidRPr="006C3B6E">
        <w:rPr>
          <w:w w:val="0"/>
          <w:szCs w:val="22"/>
        </w:rPr>
        <w:t>) vias de igual teor e forma, para todos os efeitos legais.</w:t>
      </w:r>
    </w:p>
    <w:p w14:paraId="77CB5BA4" w14:textId="77777777" w:rsidR="00C55639" w:rsidRDefault="00C55639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7F562B09" w14:textId="77777777" w:rsidR="00FF6658" w:rsidRPr="006C3B6E" w:rsidRDefault="00FF6658" w:rsidP="001B7537">
      <w:pPr>
        <w:pStyle w:val="SemEspaamento"/>
        <w:spacing w:line="276" w:lineRule="auto"/>
        <w:ind w:firstLine="709"/>
        <w:jc w:val="both"/>
        <w:rPr>
          <w:w w:val="0"/>
          <w:szCs w:val="22"/>
        </w:rPr>
      </w:pPr>
    </w:p>
    <w:p w14:paraId="28766A28" w14:textId="090BA3DC" w:rsidR="00935920" w:rsidRPr="00A30663" w:rsidRDefault="00727530" w:rsidP="001B7537">
      <w:pPr>
        <w:pStyle w:val="SemEspaamento"/>
        <w:spacing w:line="276" w:lineRule="auto"/>
        <w:jc w:val="right"/>
        <w:rPr>
          <w:szCs w:val="22"/>
        </w:rPr>
      </w:pPr>
      <w:r w:rsidRPr="006C3B6E">
        <w:rPr>
          <w:szCs w:val="22"/>
        </w:rPr>
        <w:t>Chapada</w:t>
      </w:r>
      <w:r w:rsidR="00321C82">
        <w:rPr>
          <w:szCs w:val="22"/>
        </w:rPr>
        <w:t xml:space="preserve"> </w:t>
      </w:r>
      <w:r w:rsidRPr="006C3B6E">
        <w:rPr>
          <w:szCs w:val="22"/>
        </w:rPr>
        <w:t>-</w:t>
      </w:r>
      <w:r w:rsidR="00321C82">
        <w:rPr>
          <w:szCs w:val="22"/>
        </w:rPr>
        <w:t xml:space="preserve"> </w:t>
      </w:r>
      <w:r w:rsidR="00935920" w:rsidRPr="006C3B6E">
        <w:rPr>
          <w:szCs w:val="22"/>
        </w:rPr>
        <w:t xml:space="preserve">RS, </w:t>
      </w:r>
      <w:r w:rsidR="00E90678" w:rsidRPr="006C3B6E">
        <w:rPr>
          <w:szCs w:val="22"/>
        </w:rPr>
        <w:t xml:space="preserve">em </w:t>
      </w:r>
      <w:r w:rsidR="006A15E5" w:rsidRPr="006A15E5">
        <w:rPr>
          <w:szCs w:val="22"/>
        </w:rPr>
        <w:t>14</w:t>
      </w:r>
      <w:r w:rsidR="006A15E5">
        <w:rPr>
          <w:color w:val="FF0000"/>
          <w:szCs w:val="22"/>
        </w:rPr>
        <w:t xml:space="preserve"> </w:t>
      </w:r>
      <w:r w:rsidRPr="00482B79">
        <w:rPr>
          <w:szCs w:val="22"/>
        </w:rPr>
        <w:t xml:space="preserve">de </w:t>
      </w:r>
      <w:r w:rsidR="00C55639">
        <w:rPr>
          <w:szCs w:val="22"/>
        </w:rPr>
        <w:t xml:space="preserve">abril </w:t>
      </w:r>
      <w:r w:rsidRPr="00A30663">
        <w:rPr>
          <w:szCs w:val="22"/>
        </w:rPr>
        <w:t>de 202</w:t>
      </w:r>
      <w:r w:rsidR="00C55639">
        <w:rPr>
          <w:szCs w:val="22"/>
        </w:rPr>
        <w:t>6</w:t>
      </w:r>
      <w:r w:rsidR="00935920" w:rsidRPr="00A30663">
        <w:rPr>
          <w:szCs w:val="22"/>
        </w:rPr>
        <w:t>.</w:t>
      </w:r>
    </w:p>
    <w:p w14:paraId="28766A29" w14:textId="77777777" w:rsidR="00935920" w:rsidRPr="006C3B6E" w:rsidRDefault="00935920" w:rsidP="001B7537">
      <w:pPr>
        <w:pStyle w:val="SemEspaamento"/>
        <w:spacing w:line="276" w:lineRule="auto"/>
        <w:jc w:val="center"/>
        <w:rPr>
          <w:szCs w:val="22"/>
        </w:rPr>
      </w:pPr>
    </w:p>
    <w:p w14:paraId="28766A2A" w14:textId="77777777" w:rsidR="00935920" w:rsidRDefault="00935920" w:rsidP="001B7537">
      <w:pPr>
        <w:pStyle w:val="SemEspaamento"/>
        <w:spacing w:line="276" w:lineRule="auto"/>
        <w:jc w:val="center"/>
        <w:rPr>
          <w:szCs w:val="22"/>
        </w:rPr>
      </w:pPr>
    </w:p>
    <w:p w14:paraId="4B46B2E0" w14:textId="77777777" w:rsidR="00C55639" w:rsidRDefault="00C55639" w:rsidP="001B7537">
      <w:pPr>
        <w:pStyle w:val="SemEspaamento"/>
        <w:spacing w:line="276" w:lineRule="auto"/>
        <w:jc w:val="center"/>
        <w:rPr>
          <w:szCs w:val="22"/>
        </w:rPr>
      </w:pPr>
    </w:p>
    <w:p w14:paraId="72490ED8" w14:textId="77777777" w:rsidR="00C55639" w:rsidRDefault="00C55639" w:rsidP="001B7537">
      <w:pPr>
        <w:pStyle w:val="SemEspaamento"/>
        <w:spacing w:line="276" w:lineRule="auto"/>
        <w:jc w:val="center"/>
        <w:rPr>
          <w:szCs w:val="22"/>
        </w:rPr>
      </w:pPr>
    </w:p>
    <w:p w14:paraId="7B442383" w14:textId="77777777" w:rsidR="00FF6658" w:rsidRDefault="00FF6658" w:rsidP="001B7537">
      <w:pPr>
        <w:pStyle w:val="SemEspaamento"/>
        <w:spacing w:line="276" w:lineRule="auto"/>
        <w:jc w:val="center"/>
        <w:rPr>
          <w:szCs w:val="22"/>
        </w:rPr>
      </w:pPr>
    </w:p>
    <w:p w14:paraId="496969BA" w14:textId="77777777" w:rsidR="00CF582A" w:rsidRDefault="00CF582A" w:rsidP="001B7537">
      <w:pPr>
        <w:pStyle w:val="SemEspaamento"/>
        <w:spacing w:line="276" w:lineRule="auto"/>
        <w:jc w:val="center"/>
        <w:rPr>
          <w:szCs w:val="22"/>
        </w:rPr>
      </w:pPr>
    </w:p>
    <w:p w14:paraId="0013440B" w14:textId="77777777" w:rsidR="00FF6658" w:rsidRDefault="00FF6658" w:rsidP="001B7537">
      <w:pPr>
        <w:pStyle w:val="SemEspaamento"/>
        <w:spacing w:line="276" w:lineRule="auto"/>
        <w:jc w:val="center"/>
        <w:rPr>
          <w:szCs w:val="22"/>
        </w:rPr>
      </w:pPr>
    </w:p>
    <w:p w14:paraId="2A199AD5" w14:textId="77777777" w:rsidR="004526D0" w:rsidRPr="006C3B6E" w:rsidRDefault="004526D0" w:rsidP="001B7537">
      <w:pPr>
        <w:pStyle w:val="SemEspaamento"/>
        <w:spacing w:line="276" w:lineRule="auto"/>
        <w:jc w:val="center"/>
        <w:rPr>
          <w:szCs w:val="22"/>
        </w:rPr>
      </w:pPr>
    </w:p>
    <w:p w14:paraId="28766A2C" w14:textId="1B58E3F3" w:rsidR="00935920" w:rsidRPr="006C3B6E" w:rsidRDefault="004E3B70" w:rsidP="001B753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GELSON MIGUEL SCHERER</w:t>
      </w:r>
    </w:p>
    <w:p w14:paraId="28766A2D" w14:textId="464A9863" w:rsidR="00935920" w:rsidRPr="006C3B6E" w:rsidRDefault="00A30663" w:rsidP="00A30663">
      <w:pPr>
        <w:tabs>
          <w:tab w:val="center" w:pos="4252"/>
          <w:tab w:val="left" w:pos="7350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35920" w:rsidRPr="006C3B6E">
        <w:rPr>
          <w:rFonts w:ascii="Arial" w:hAnsi="Arial" w:cs="Arial"/>
          <w:bCs/>
          <w:sz w:val="22"/>
          <w:szCs w:val="22"/>
        </w:rPr>
        <w:t>Prefeito Municipal</w:t>
      </w:r>
      <w:r>
        <w:rPr>
          <w:rFonts w:ascii="Arial" w:hAnsi="Arial" w:cs="Arial"/>
          <w:bCs/>
          <w:sz w:val="22"/>
          <w:szCs w:val="22"/>
        </w:rPr>
        <w:tab/>
      </w:r>
    </w:p>
    <w:p w14:paraId="28766A2E" w14:textId="77777777" w:rsidR="00935920" w:rsidRDefault="00935920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7D8FAC9" w14:textId="77777777" w:rsidR="004526D0" w:rsidRDefault="004526D0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82B6C23" w14:textId="77777777" w:rsidR="00FF6658" w:rsidRDefault="00FF6658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C2D9295" w14:textId="77777777" w:rsidR="004E3B70" w:rsidRDefault="004E3B70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778EDC7" w14:textId="77777777" w:rsidR="00482B79" w:rsidRDefault="00482B79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F87A76D" w14:textId="77777777" w:rsidR="00C55639" w:rsidRDefault="00C55639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4E03F21" w14:textId="77777777" w:rsidR="00FF6658" w:rsidRDefault="00FF6658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8766A30" w14:textId="69A32AD0" w:rsidR="00935920" w:rsidRDefault="004E3B70" w:rsidP="001B753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E3B70">
        <w:rPr>
          <w:rFonts w:ascii="Arial" w:hAnsi="Arial" w:cs="Arial"/>
          <w:b/>
          <w:bCs/>
          <w:sz w:val="22"/>
          <w:szCs w:val="22"/>
        </w:rPr>
        <w:t>ASSOCIAÇÃO CHAPADAFEST</w:t>
      </w:r>
    </w:p>
    <w:p w14:paraId="5856BAAD" w14:textId="32A55FB4" w:rsidR="004E3B70" w:rsidRPr="006C3B6E" w:rsidRDefault="004E3B70" w:rsidP="001B753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E3B70">
        <w:rPr>
          <w:rFonts w:ascii="Arial" w:hAnsi="Arial" w:cs="Arial"/>
          <w:bCs/>
          <w:sz w:val="22"/>
          <w:szCs w:val="22"/>
        </w:rPr>
        <w:t>Paulo Marcelo Streit</w:t>
      </w:r>
    </w:p>
    <w:p w14:paraId="28766A33" w14:textId="77777777" w:rsidR="00216C50" w:rsidRPr="006C3B6E" w:rsidRDefault="00216C50" w:rsidP="001B7537">
      <w:pPr>
        <w:spacing w:line="276" w:lineRule="auto"/>
        <w:jc w:val="center"/>
        <w:rPr>
          <w:rFonts w:ascii="Arial" w:hAnsi="Arial" w:cs="Arial"/>
          <w:w w:val="0"/>
          <w:sz w:val="22"/>
          <w:szCs w:val="22"/>
        </w:rPr>
      </w:pPr>
      <w:r w:rsidRPr="006C3B6E">
        <w:rPr>
          <w:rFonts w:ascii="Arial" w:hAnsi="Arial" w:cs="Arial"/>
          <w:w w:val="0"/>
          <w:sz w:val="22"/>
          <w:szCs w:val="22"/>
        </w:rPr>
        <w:t xml:space="preserve">Presidente </w:t>
      </w:r>
    </w:p>
    <w:p w14:paraId="28766A34" w14:textId="77777777" w:rsidR="00935920" w:rsidRDefault="00935920" w:rsidP="001B7537">
      <w:pPr>
        <w:spacing w:line="276" w:lineRule="auto"/>
        <w:jc w:val="center"/>
        <w:rPr>
          <w:rFonts w:ascii="Arial" w:hAnsi="Arial" w:cs="Arial"/>
          <w:w w:val="0"/>
          <w:sz w:val="22"/>
          <w:szCs w:val="22"/>
        </w:rPr>
      </w:pPr>
    </w:p>
    <w:p w14:paraId="1CC26EAF" w14:textId="77777777" w:rsidR="009E4289" w:rsidRDefault="009E4289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C3B6E">
        <w:rPr>
          <w:rFonts w:ascii="Arial" w:hAnsi="Arial" w:cs="Arial"/>
          <w:sz w:val="22"/>
          <w:szCs w:val="22"/>
        </w:rPr>
        <w:t>Testemunhas:</w:t>
      </w:r>
    </w:p>
    <w:p w14:paraId="71AB79A2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A663862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2ABA27A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22EDC63" w14:textId="77777777" w:rsidR="00C55639" w:rsidRDefault="00C55639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D84E469" w14:textId="77777777" w:rsidR="00FF6658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F5A54ED" w14:textId="77777777" w:rsidR="00482B79" w:rsidRDefault="00482B79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03CEC5BB" w14:textId="77777777" w:rsidR="00FF6658" w:rsidRPr="006C3B6E" w:rsidRDefault="00FF6658" w:rsidP="009E42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A1CF315" w14:textId="77777777" w:rsidR="009E4289" w:rsidRPr="006C3B6E" w:rsidRDefault="009E4289" w:rsidP="009E4289">
      <w:pPr>
        <w:jc w:val="center"/>
        <w:rPr>
          <w:rFonts w:ascii="Arial" w:hAnsi="Arial" w:cs="Arial"/>
          <w:sz w:val="22"/>
          <w:szCs w:val="22"/>
        </w:rPr>
      </w:pPr>
    </w:p>
    <w:p w14:paraId="7BA1DE51" w14:textId="21EA741D" w:rsidR="009E4289" w:rsidRPr="001C449A" w:rsidRDefault="009E4289" w:rsidP="00C55639">
      <w:pPr>
        <w:rPr>
          <w:rFonts w:ascii="Arial" w:hAnsi="Arial" w:cs="Arial"/>
          <w:b/>
          <w:sz w:val="22"/>
          <w:szCs w:val="22"/>
        </w:rPr>
      </w:pPr>
      <w:r w:rsidRPr="001C449A">
        <w:rPr>
          <w:rFonts w:ascii="Arial" w:hAnsi="Arial" w:cs="Arial"/>
          <w:b/>
          <w:sz w:val="22"/>
          <w:szCs w:val="22"/>
        </w:rPr>
        <w:tab/>
      </w:r>
      <w:r w:rsidR="00086EA1" w:rsidRPr="00086EA1">
        <w:rPr>
          <w:rFonts w:ascii="Arial" w:hAnsi="Arial" w:cs="Arial"/>
          <w:b/>
          <w:sz w:val="22"/>
          <w:szCs w:val="22"/>
        </w:rPr>
        <w:t>Keith Natana Gris Johann</w:t>
      </w:r>
      <w:r w:rsidRPr="001C449A">
        <w:rPr>
          <w:rFonts w:ascii="Arial" w:hAnsi="Arial" w:cs="Arial"/>
          <w:b/>
          <w:sz w:val="22"/>
          <w:szCs w:val="22"/>
        </w:rPr>
        <w:tab/>
      </w:r>
      <w:r w:rsidRPr="001C449A">
        <w:rPr>
          <w:rFonts w:ascii="Arial" w:hAnsi="Arial" w:cs="Arial"/>
          <w:b/>
          <w:sz w:val="22"/>
          <w:szCs w:val="22"/>
        </w:rPr>
        <w:tab/>
      </w:r>
      <w:r w:rsidR="00C55639">
        <w:rPr>
          <w:rFonts w:ascii="Arial" w:hAnsi="Arial" w:cs="Arial"/>
          <w:b/>
          <w:sz w:val="22"/>
          <w:szCs w:val="22"/>
        </w:rPr>
        <w:t xml:space="preserve">            </w:t>
      </w:r>
      <w:r w:rsidR="001C449A" w:rsidRPr="001C449A">
        <w:rPr>
          <w:rFonts w:ascii="Arial" w:hAnsi="Arial" w:cs="Arial"/>
          <w:b/>
          <w:sz w:val="22"/>
          <w:szCs w:val="22"/>
        </w:rPr>
        <w:t>Cleci Sales de Vargas Zillmer</w:t>
      </w:r>
    </w:p>
    <w:p w14:paraId="0BDAD026" w14:textId="00018694" w:rsidR="009E4289" w:rsidRDefault="006A76EA" w:rsidP="006A76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C55639">
        <w:rPr>
          <w:rFonts w:ascii="Arial" w:hAnsi="Arial" w:cs="Arial"/>
          <w:sz w:val="22"/>
          <w:szCs w:val="22"/>
        </w:rPr>
        <w:tab/>
        <w:t xml:space="preserve">        </w:t>
      </w:r>
      <w:r w:rsidR="00086EA1" w:rsidRPr="00086EA1">
        <w:rPr>
          <w:rFonts w:ascii="Arial" w:hAnsi="Arial" w:cs="Arial"/>
          <w:sz w:val="22"/>
          <w:szCs w:val="22"/>
        </w:rPr>
        <w:t>018.498.120-47</w:t>
      </w:r>
      <w:r w:rsidR="009E4289" w:rsidRPr="006C3B6E">
        <w:rPr>
          <w:rFonts w:ascii="Arial" w:hAnsi="Arial" w:cs="Arial"/>
          <w:sz w:val="22"/>
          <w:szCs w:val="22"/>
        </w:rPr>
        <w:tab/>
      </w:r>
      <w:r w:rsidR="009E4289" w:rsidRPr="006C3B6E">
        <w:rPr>
          <w:rFonts w:ascii="Arial" w:hAnsi="Arial" w:cs="Arial"/>
          <w:sz w:val="22"/>
          <w:szCs w:val="22"/>
        </w:rPr>
        <w:tab/>
      </w:r>
      <w:r w:rsidR="00086EA1">
        <w:rPr>
          <w:rFonts w:ascii="Arial" w:hAnsi="Arial" w:cs="Arial"/>
          <w:sz w:val="22"/>
          <w:szCs w:val="22"/>
        </w:rPr>
        <w:t xml:space="preserve">                                </w:t>
      </w:r>
      <w:r w:rsidR="001C449A">
        <w:rPr>
          <w:rFonts w:ascii="Arial" w:hAnsi="Arial" w:cs="Arial"/>
          <w:sz w:val="22"/>
          <w:szCs w:val="22"/>
        </w:rPr>
        <w:t>958.501.710-53</w:t>
      </w:r>
    </w:p>
    <w:p w14:paraId="1E8DDD3F" w14:textId="77777777" w:rsidR="00FF6658" w:rsidRDefault="00FF6658" w:rsidP="006A76EA">
      <w:pPr>
        <w:rPr>
          <w:rFonts w:ascii="Arial" w:hAnsi="Arial" w:cs="Arial"/>
          <w:sz w:val="22"/>
          <w:szCs w:val="22"/>
        </w:rPr>
      </w:pPr>
    </w:p>
    <w:p w14:paraId="436D84F7" w14:textId="77777777" w:rsidR="00FF6658" w:rsidRDefault="00FF6658" w:rsidP="006A76EA">
      <w:pPr>
        <w:rPr>
          <w:rFonts w:ascii="Arial" w:hAnsi="Arial" w:cs="Arial"/>
          <w:sz w:val="22"/>
          <w:szCs w:val="22"/>
        </w:rPr>
      </w:pPr>
    </w:p>
    <w:p w14:paraId="1F031EE3" w14:textId="77777777" w:rsidR="00126828" w:rsidRPr="006C3B6E" w:rsidRDefault="00126828" w:rsidP="009E4289">
      <w:pPr>
        <w:jc w:val="center"/>
        <w:rPr>
          <w:rFonts w:ascii="Arial" w:hAnsi="Arial" w:cs="Arial"/>
          <w:sz w:val="22"/>
          <w:szCs w:val="22"/>
        </w:rPr>
      </w:pPr>
    </w:p>
    <w:p w14:paraId="05E51731" w14:textId="77777777" w:rsidR="00327563" w:rsidRPr="006C3B6E" w:rsidRDefault="00327563" w:rsidP="00327563">
      <w:pPr>
        <w:jc w:val="center"/>
        <w:rPr>
          <w:rFonts w:ascii="Arial" w:hAnsi="Arial" w:cs="Arial"/>
          <w:sz w:val="22"/>
          <w:szCs w:val="22"/>
        </w:rPr>
      </w:pPr>
      <w:r w:rsidRPr="006C3B6E">
        <w:rPr>
          <w:rFonts w:ascii="Arial" w:hAnsi="Arial" w:cs="Arial"/>
          <w:sz w:val="22"/>
          <w:szCs w:val="22"/>
        </w:rPr>
        <w:t>Visto e Aprovado:</w:t>
      </w:r>
    </w:p>
    <w:p w14:paraId="40B76DD8" w14:textId="77777777" w:rsidR="00327563" w:rsidRPr="006C3B6E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7FDD667" w14:textId="77777777" w:rsidR="00327563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1649134" w14:textId="77777777" w:rsidR="00321C82" w:rsidRDefault="00321C82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E04D3A2" w14:textId="77777777" w:rsidR="00FF6658" w:rsidRDefault="00FF6658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E7D134D" w14:textId="77777777" w:rsidR="00482B79" w:rsidRDefault="00482B79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58DF60F" w14:textId="77777777" w:rsidR="00321C82" w:rsidRPr="006C3B6E" w:rsidRDefault="00321C82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0170C94" w14:textId="77777777" w:rsidR="00327563" w:rsidRPr="006C3B6E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F4A5777" w14:textId="59B18C84" w:rsidR="00327563" w:rsidRPr="00B52247" w:rsidRDefault="001C449A" w:rsidP="0032756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52247">
        <w:rPr>
          <w:rFonts w:ascii="Arial" w:hAnsi="Arial" w:cs="Arial"/>
          <w:b/>
          <w:sz w:val="22"/>
          <w:szCs w:val="22"/>
        </w:rPr>
        <w:t>Guilherme Steffen</w:t>
      </w:r>
    </w:p>
    <w:p w14:paraId="720A57EE" w14:textId="27CDB512" w:rsidR="00327563" w:rsidRPr="00B52247" w:rsidRDefault="001C449A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52247">
        <w:rPr>
          <w:rFonts w:ascii="Arial" w:hAnsi="Arial" w:cs="Arial"/>
          <w:sz w:val="22"/>
          <w:szCs w:val="22"/>
        </w:rPr>
        <w:t>OAB/RS nº 67.892</w:t>
      </w:r>
    </w:p>
    <w:p w14:paraId="11DC2E4A" w14:textId="77777777" w:rsidR="00327563" w:rsidRDefault="00327563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C3B6E">
        <w:rPr>
          <w:rFonts w:ascii="Arial" w:hAnsi="Arial" w:cs="Arial"/>
          <w:sz w:val="22"/>
          <w:szCs w:val="22"/>
        </w:rPr>
        <w:t>Procurador Geral do Município</w:t>
      </w:r>
    </w:p>
    <w:p w14:paraId="6F0B0E93" w14:textId="77777777" w:rsidR="00695655" w:rsidRDefault="00695655" w:rsidP="0032756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181B86B" w14:textId="7D341C3C" w:rsidR="00695655" w:rsidRPr="004E3B70" w:rsidRDefault="00695655" w:rsidP="004526D0">
      <w:pPr>
        <w:autoSpaceDE w:val="0"/>
        <w:autoSpaceDN w:val="0"/>
        <w:adjustRightInd w:val="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4C4C02">
        <w:rPr>
          <w:rFonts w:ascii="Arial" w:hAnsi="Arial" w:cs="Arial"/>
          <w:sz w:val="22"/>
          <w:szCs w:val="22"/>
          <w:lang w:eastAsia="de-DE"/>
        </w:rPr>
        <w:t xml:space="preserve">Esta página de assinatura é parte integrante e indissociável ao </w:t>
      </w:r>
      <w:r>
        <w:rPr>
          <w:rFonts w:ascii="Arial" w:hAnsi="Arial" w:cs="Arial"/>
          <w:b/>
          <w:sz w:val="22"/>
          <w:szCs w:val="22"/>
          <w:u w:val="single"/>
          <w:lang w:eastAsia="de-DE"/>
        </w:rPr>
        <w:t xml:space="preserve">Termo de </w:t>
      </w:r>
      <w:r w:rsidR="00C55639">
        <w:rPr>
          <w:rFonts w:ascii="Arial" w:hAnsi="Arial" w:cs="Arial"/>
          <w:b/>
          <w:sz w:val="22"/>
          <w:szCs w:val="22"/>
          <w:u w:val="single"/>
          <w:lang w:eastAsia="de-DE"/>
        </w:rPr>
        <w:t>Fomento</w:t>
      </w:r>
      <w:r w:rsidRPr="004C4C02">
        <w:rPr>
          <w:rFonts w:ascii="Arial" w:hAnsi="Arial" w:cs="Arial"/>
          <w:b/>
          <w:sz w:val="22"/>
          <w:szCs w:val="22"/>
          <w:u w:val="single"/>
          <w:lang w:eastAsia="de-DE"/>
        </w:rPr>
        <w:t xml:space="preserve"> </w:t>
      </w:r>
      <w:r w:rsidR="0081638C">
        <w:rPr>
          <w:rFonts w:ascii="Arial" w:hAnsi="Arial" w:cs="Arial"/>
          <w:b/>
          <w:sz w:val="22"/>
          <w:szCs w:val="22"/>
          <w:u w:val="single"/>
          <w:lang w:eastAsia="de-DE"/>
        </w:rPr>
        <w:t xml:space="preserve">          </w:t>
      </w:r>
      <w:r w:rsidRPr="004C4C02">
        <w:rPr>
          <w:rFonts w:ascii="Arial" w:hAnsi="Arial" w:cs="Arial"/>
          <w:b/>
          <w:bCs/>
          <w:sz w:val="22"/>
          <w:szCs w:val="22"/>
          <w:u w:val="single"/>
        </w:rPr>
        <w:t xml:space="preserve">nº </w:t>
      </w:r>
      <w:r w:rsidR="006A15E5">
        <w:rPr>
          <w:rFonts w:ascii="Arial" w:hAnsi="Arial" w:cs="Arial"/>
          <w:b/>
          <w:bCs/>
          <w:sz w:val="22"/>
          <w:szCs w:val="22"/>
          <w:u w:val="single"/>
        </w:rPr>
        <w:t>002</w:t>
      </w:r>
      <w:r w:rsidR="004526D0">
        <w:rPr>
          <w:rFonts w:ascii="Arial" w:hAnsi="Arial" w:cs="Arial"/>
          <w:b/>
          <w:bCs/>
          <w:sz w:val="22"/>
          <w:szCs w:val="22"/>
          <w:u w:val="single"/>
        </w:rPr>
        <w:t>/</w:t>
      </w:r>
      <w:r w:rsidRPr="004C4C02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C55639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4C4C02">
        <w:rPr>
          <w:rFonts w:ascii="Arial" w:hAnsi="Arial" w:cs="Arial"/>
          <w:bCs/>
          <w:sz w:val="22"/>
          <w:szCs w:val="22"/>
        </w:rPr>
        <w:t xml:space="preserve">, </w:t>
      </w:r>
      <w:r w:rsidRPr="004C4C02">
        <w:rPr>
          <w:rFonts w:ascii="Arial" w:hAnsi="Arial" w:cs="Arial"/>
          <w:sz w:val="22"/>
          <w:szCs w:val="22"/>
          <w:lang w:eastAsia="de-DE"/>
        </w:rPr>
        <w:t xml:space="preserve">firmado entre o </w:t>
      </w:r>
      <w:r w:rsidRPr="004C4C02">
        <w:rPr>
          <w:rFonts w:ascii="Arial" w:hAnsi="Arial" w:cs="Arial"/>
          <w:b/>
          <w:bCs/>
          <w:sz w:val="22"/>
          <w:szCs w:val="22"/>
          <w:lang w:eastAsia="de-DE"/>
        </w:rPr>
        <w:t>MUNICÍPIO DE CHAPADA-RS</w:t>
      </w:r>
      <w:r w:rsidRPr="004C4C02">
        <w:rPr>
          <w:rFonts w:ascii="Arial" w:hAnsi="Arial" w:cs="Arial"/>
          <w:sz w:val="22"/>
          <w:szCs w:val="22"/>
        </w:rPr>
        <w:t xml:space="preserve"> e a </w:t>
      </w:r>
      <w:r w:rsidR="004E3B70" w:rsidRPr="004E3B70">
        <w:rPr>
          <w:rFonts w:ascii="Arial" w:hAnsi="Arial" w:cs="Arial"/>
          <w:b/>
          <w:sz w:val="22"/>
          <w:szCs w:val="22"/>
        </w:rPr>
        <w:t>ASSOCIAÇÃO CHAPADAFEST</w:t>
      </w:r>
      <w:bookmarkStart w:id="0" w:name="_GoBack"/>
      <w:bookmarkEnd w:id="0"/>
    </w:p>
    <w:sectPr w:rsidR="00695655" w:rsidRPr="004E3B70" w:rsidSect="00F73A09">
      <w:headerReference w:type="default" r:id="rId7"/>
      <w:footerReference w:type="default" r:id="rId8"/>
      <w:pgSz w:w="11906" w:h="16838"/>
      <w:pgMar w:top="1417" w:right="1701" w:bottom="993" w:left="1701" w:header="708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7BBB" w14:textId="77777777" w:rsidR="00F73A09" w:rsidRDefault="00F73A09" w:rsidP="00F73A09">
      <w:r>
        <w:separator/>
      </w:r>
    </w:p>
  </w:endnote>
  <w:endnote w:type="continuationSeparator" w:id="0">
    <w:p w14:paraId="52154763" w14:textId="77777777" w:rsidR="00F73A09" w:rsidRDefault="00F73A09" w:rsidP="00F7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E818F" w14:textId="10F55FF4" w:rsidR="00F73A09" w:rsidRDefault="003845B4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0FE73024" wp14:editId="1915F39D">
              <wp:simplePos x="0" y="0"/>
              <wp:positionH relativeFrom="rightMargin">
                <wp:posOffset>531495</wp:posOffset>
              </wp:positionH>
              <wp:positionV relativeFrom="page">
                <wp:posOffset>9777730</wp:posOffset>
              </wp:positionV>
              <wp:extent cx="488315" cy="237490"/>
              <wp:effectExtent l="0" t="0" r="0" b="10160"/>
              <wp:wrapNone/>
              <wp:docPr id="566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567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9E64" w14:textId="77777777" w:rsidR="003845B4" w:rsidRPr="003845B4" w:rsidRDefault="003845B4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845B4">
                              <w:fldChar w:fldCharType="begin"/>
                            </w:r>
                            <w:r w:rsidRPr="003845B4">
                              <w:rPr>
                                <w:rFonts w:ascii="Arial" w:hAnsi="Arial" w:cs="Arial"/>
                              </w:rPr>
                              <w:instrText>PAGE    \* MERGEFORMAT</w:instrText>
                            </w:r>
                            <w:r w:rsidRPr="003845B4">
                              <w:fldChar w:fldCharType="separate"/>
                            </w:r>
                            <w:r w:rsidR="006A15E5" w:rsidRPr="006A15E5">
                              <w:rPr>
                                <w:rStyle w:val="Nmerodepgina"/>
                                <w:b/>
                                <w:bCs/>
                                <w:noProof/>
                                <w:color w:val="806000" w:themeColor="accent4" w:themeShade="80"/>
                              </w:rPr>
                              <w:t>9</w:t>
                            </w:r>
                            <w:r w:rsidRPr="003845B4">
                              <w:rPr>
                                <w:rStyle w:val="Nmerodepgina"/>
                                <w:rFonts w:ascii="Arial" w:hAnsi="Arial" w:cs="Arial"/>
                                <w:b/>
                                <w:bCs/>
                                <w:color w:val="806000" w:themeColor="accent4" w:themeShade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68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69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E73024" id="Grupo 70" o:spid="_x0000_s1026" style="position:absolute;margin-left:41.85pt;margin-top:769.9pt;width:38.45pt;height:18.7pt;z-index:251661312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<v:textbox inset="0,0,0,0">
                  <w:txbxContent>
                    <w:p w14:paraId="0CB49E64" w14:textId="77777777" w:rsidR="003845B4" w:rsidRPr="003845B4" w:rsidRDefault="003845B4">
                      <w:pPr>
                        <w:pStyle w:val="Cabealho"/>
                        <w:jc w:val="center"/>
                        <w:rPr>
                          <w:rFonts w:ascii="Arial" w:hAnsi="Arial" w:cs="Arial"/>
                        </w:rPr>
                      </w:pPr>
                      <w:r w:rsidRPr="003845B4">
                        <w:fldChar w:fldCharType="begin"/>
                      </w:r>
                      <w:r w:rsidRPr="003845B4">
                        <w:rPr>
                          <w:rFonts w:ascii="Arial" w:hAnsi="Arial" w:cs="Arial"/>
                        </w:rPr>
                        <w:instrText>PAGE    \* MERGEFORMAT</w:instrText>
                      </w:r>
                      <w:r w:rsidRPr="003845B4">
                        <w:fldChar w:fldCharType="separate"/>
                      </w:r>
                      <w:r w:rsidR="006A15E5" w:rsidRPr="006A15E5">
                        <w:rPr>
                          <w:rStyle w:val="Nmerodepgina"/>
                          <w:b/>
                          <w:bCs/>
                          <w:noProof/>
                          <w:color w:val="806000" w:themeColor="accent4" w:themeShade="80"/>
                        </w:rPr>
                        <w:t>9</w:t>
                      </w:r>
                      <w:r w:rsidRPr="003845B4">
                        <w:rPr>
                          <w:rStyle w:val="Nmerodepgina"/>
                          <w:rFonts w:ascii="Arial" w:hAnsi="Arial" w:cs="Arial"/>
                          <w:b/>
                          <w:bCs/>
                          <w:color w:val="806000" w:themeColor="accent4" w:themeShade="80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</v:group>
              <w10:wrap anchorx="margin" anchory="page"/>
            </v:group>
          </w:pict>
        </mc:Fallback>
      </mc:AlternateContent>
    </w:r>
    <w:r w:rsidR="00F73A09">
      <w:rPr>
        <w:noProof/>
      </w:rPr>
      <w:drawing>
        <wp:anchor distT="0" distB="0" distL="114300" distR="114300" simplePos="0" relativeHeight="251659264" behindDoc="1" locked="0" layoutInCell="1" allowOverlap="1" wp14:anchorId="166E85F1" wp14:editId="7FBC94F0">
          <wp:simplePos x="0" y="0"/>
          <wp:positionH relativeFrom="column">
            <wp:posOffset>-1089660</wp:posOffset>
          </wp:positionH>
          <wp:positionV relativeFrom="paragraph">
            <wp:posOffset>-132715</wp:posOffset>
          </wp:positionV>
          <wp:extent cx="7632000" cy="645174"/>
          <wp:effectExtent l="0" t="0" r="762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645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4D893" w14:textId="77777777" w:rsidR="00F73A09" w:rsidRDefault="00F73A09" w:rsidP="00F73A09">
      <w:r>
        <w:separator/>
      </w:r>
    </w:p>
  </w:footnote>
  <w:footnote w:type="continuationSeparator" w:id="0">
    <w:p w14:paraId="43106B52" w14:textId="77777777" w:rsidR="00F73A09" w:rsidRDefault="00F73A09" w:rsidP="00F7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C4640" w14:textId="507E1B97" w:rsidR="00F73A09" w:rsidRDefault="006A15E5">
    <w:pPr>
      <w:pStyle w:val="Cabealho"/>
    </w:pPr>
    <w:sdt>
      <w:sdtPr>
        <w:id w:val="-1071880467"/>
        <w:docPartObj>
          <w:docPartGallery w:val="Page Numbers (Margins)"/>
          <w:docPartUnique/>
        </w:docPartObj>
      </w:sdtPr>
      <w:sdtEndPr/>
      <w:sdtContent/>
    </w:sdt>
    <w:r w:rsidR="00F73A09">
      <w:rPr>
        <w:noProof/>
      </w:rPr>
      <w:drawing>
        <wp:anchor distT="0" distB="0" distL="114300" distR="114300" simplePos="0" relativeHeight="251658240" behindDoc="0" locked="0" layoutInCell="1" allowOverlap="1" wp14:anchorId="2612F4E8" wp14:editId="26D292A2">
          <wp:simplePos x="0" y="0"/>
          <wp:positionH relativeFrom="column">
            <wp:posOffset>-920750</wp:posOffset>
          </wp:positionH>
          <wp:positionV relativeFrom="paragraph">
            <wp:posOffset>-287655</wp:posOffset>
          </wp:positionV>
          <wp:extent cx="7271385" cy="1036955"/>
          <wp:effectExtent l="0" t="0" r="571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138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20"/>
    <w:rsid w:val="00013BD8"/>
    <w:rsid w:val="00037261"/>
    <w:rsid w:val="00053965"/>
    <w:rsid w:val="00086EA1"/>
    <w:rsid w:val="000A71A8"/>
    <w:rsid w:val="000C2C42"/>
    <w:rsid w:val="00102001"/>
    <w:rsid w:val="00126828"/>
    <w:rsid w:val="0013504D"/>
    <w:rsid w:val="00142C66"/>
    <w:rsid w:val="00147512"/>
    <w:rsid w:val="00157E43"/>
    <w:rsid w:val="00171883"/>
    <w:rsid w:val="00180CC9"/>
    <w:rsid w:val="001B7537"/>
    <w:rsid w:val="001B7EA6"/>
    <w:rsid w:val="001C449A"/>
    <w:rsid w:val="001F3AC7"/>
    <w:rsid w:val="0021667E"/>
    <w:rsid w:val="00216C50"/>
    <w:rsid w:val="002304E3"/>
    <w:rsid w:val="00231740"/>
    <w:rsid w:val="002325E6"/>
    <w:rsid w:val="002612DC"/>
    <w:rsid w:val="002671AB"/>
    <w:rsid w:val="002B0B11"/>
    <w:rsid w:val="002D4E1D"/>
    <w:rsid w:val="002E1455"/>
    <w:rsid w:val="003037E0"/>
    <w:rsid w:val="00310ACE"/>
    <w:rsid w:val="00321C82"/>
    <w:rsid w:val="00323D41"/>
    <w:rsid w:val="00327563"/>
    <w:rsid w:val="003404BF"/>
    <w:rsid w:val="00374836"/>
    <w:rsid w:val="003845B4"/>
    <w:rsid w:val="003D2C75"/>
    <w:rsid w:val="003E4438"/>
    <w:rsid w:val="004054C3"/>
    <w:rsid w:val="00417012"/>
    <w:rsid w:val="004526D0"/>
    <w:rsid w:val="00482B79"/>
    <w:rsid w:val="004928AE"/>
    <w:rsid w:val="004E3B70"/>
    <w:rsid w:val="004F6E22"/>
    <w:rsid w:val="005008DF"/>
    <w:rsid w:val="00511C78"/>
    <w:rsid w:val="0051237D"/>
    <w:rsid w:val="00515462"/>
    <w:rsid w:val="0051595A"/>
    <w:rsid w:val="005512C9"/>
    <w:rsid w:val="00564951"/>
    <w:rsid w:val="00592732"/>
    <w:rsid w:val="005D6CA3"/>
    <w:rsid w:val="005E672B"/>
    <w:rsid w:val="005F091B"/>
    <w:rsid w:val="00621D08"/>
    <w:rsid w:val="00623F03"/>
    <w:rsid w:val="00662E28"/>
    <w:rsid w:val="006650BA"/>
    <w:rsid w:val="00680332"/>
    <w:rsid w:val="00695655"/>
    <w:rsid w:val="006A15E5"/>
    <w:rsid w:val="006A1632"/>
    <w:rsid w:val="006A76EA"/>
    <w:rsid w:val="006C3B6E"/>
    <w:rsid w:val="006C523F"/>
    <w:rsid w:val="006C703B"/>
    <w:rsid w:val="006D3241"/>
    <w:rsid w:val="006D7E0D"/>
    <w:rsid w:val="006E4727"/>
    <w:rsid w:val="00724EAB"/>
    <w:rsid w:val="00727530"/>
    <w:rsid w:val="00732EA1"/>
    <w:rsid w:val="00744BA9"/>
    <w:rsid w:val="0075537A"/>
    <w:rsid w:val="00764857"/>
    <w:rsid w:val="00795445"/>
    <w:rsid w:val="007A6563"/>
    <w:rsid w:val="007B1CC0"/>
    <w:rsid w:val="007E01FB"/>
    <w:rsid w:val="007F025F"/>
    <w:rsid w:val="0081638C"/>
    <w:rsid w:val="008370D7"/>
    <w:rsid w:val="008454EF"/>
    <w:rsid w:val="00894D13"/>
    <w:rsid w:val="008B7277"/>
    <w:rsid w:val="008C28C4"/>
    <w:rsid w:val="008F03C8"/>
    <w:rsid w:val="009221D8"/>
    <w:rsid w:val="00935920"/>
    <w:rsid w:val="009469C3"/>
    <w:rsid w:val="00965208"/>
    <w:rsid w:val="00982DC2"/>
    <w:rsid w:val="009B4ADE"/>
    <w:rsid w:val="009B7A89"/>
    <w:rsid w:val="009D0FE7"/>
    <w:rsid w:val="009E4289"/>
    <w:rsid w:val="009E7EE2"/>
    <w:rsid w:val="00A07EB3"/>
    <w:rsid w:val="00A24CFA"/>
    <w:rsid w:val="00A30663"/>
    <w:rsid w:val="00A52477"/>
    <w:rsid w:val="00A759F2"/>
    <w:rsid w:val="00A80051"/>
    <w:rsid w:val="00AC33BA"/>
    <w:rsid w:val="00AC6FCD"/>
    <w:rsid w:val="00AC7B2E"/>
    <w:rsid w:val="00B03CA2"/>
    <w:rsid w:val="00B16A67"/>
    <w:rsid w:val="00B20007"/>
    <w:rsid w:val="00B260D0"/>
    <w:rsid w:val="00B43CDE"/>
    <w:rsid w:val="00B52247"/>
    <w:rsid w:val="00B858EB"/>
    <w:rsid w:val="00B87643"/>
    <w:rsid w:val="00B933B6"/>
    <w:rsid w:val="00BC4201"/>
    <w:rsid w:val="00BC7051"/>
    <w:rsid w:val="00C11388"/>
    <w:rsid w:val="00C55639"/>
    <w:rsid w:val="00C93DA4"/>
    <w:rsid w:val="00CA08C5"/>
    <w:rsid w:val="00CA57A1"/>
    <w:rsid w:val="00CB718F"/>
    <w:rsid w:val="00CD737D"/>
    <w:rsid w:val="00CF582A"/>
    <w:rsid w:val="00D02D7A"/>
    <w:rsid w:val="00D13C97"/>
    <w:rsid w:val="00D14D39"/>
    <w:rsid w:val="00D37A47"/>
    <w:rsid w:val="00D457C6"/>
    <w:rsid w:val="00D75C52"/>
    <w:rsid w:val="00DA6BE8"/>
    <w:rsid w:val="00DD4E01"/>
    <w:rsid w:val="00DE062C"/>
    <w:rsid w:val="00E25E58"/>
    <w:rsid w:val="00E43A74"/>
    <w:rsid w:val="00E5055F"/>
    <w:rsid w:val="00E74645"/>
    <w:rsid w:val="00E90678"/>
    <w:rsid w:val="00E9072E"/>
    <w:rsid w:val="00EB2D41"/>
    <w:rsid w:val="00ED42DE"/>
    <w:rsid w:val="00EF49B6"/>
    <w:rsid w:val="00F03FB3"/>
    <w:rsid w:val="00F426B7"/>
    <w:rsid w:val="00F47ED9"/>
    <w:rsid w:val="00F656F4"/>
    <w:rsid w:val="00F72370"/>
    <w:rsid w:val="00F73A09"/>
    <w:rsid w:val="00F8450E"/>
    <w:rsid w:val="00FB4C7B"/>
    <w:rsid w:val="00FD3442"/>
    <w:rsid w:val="00FF1762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87669A1"/>
  <w15:docId w15:val="{46C8C6B9-8ABD-48AB-BF64-A8AA112C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5920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935920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SemEspaamentoChar">
    <w:name w:val="Sem Espaçamento Char"/>
    <w:link w:val="SemEspaamento"/>
    <w:uiPriority w:val="1"/>
    <w:rsid w:val="00935920"/>
    <w:rPr>
      <w:rFonts w:ascii="Arial" w:eastAsia="Times New Roman" w:hAnsi="Arial" w:cs="Arial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F73A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A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A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A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A09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unhideWhenUsed/>
    <w:rsid w:val="0038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4EF6-8245-46E7-A1A3-1AFE49F7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9</Pages>
  <Words>3202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Ihme</dc:creator>
  <cp:keywords/>
  <dc:description/>
  <cp:lastModifiedBy>PMC</cp:lastModifiedBy>
  <cp:revision>129</cp:revision>
  <cp:lastPrinted>2021-04-12T17:37:00Z</cp:lastPrinted>
  <dcterms:created xsi:type="dcterms:W3CDTF">2021-04-12T17:37:00Z</dcterms:created>
  <dcterms:modified xsi:type="dcterms:W3CDTF">2026-04-14T19:55:00Z</dcterms:modified>
</cp:coreProperties>
</file>